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3FF17" w14:textId="77777777" w:rsidR="00E31FD2" w:rsidRPr="008A13C6" w:rsidRDefault="00E31FD2" w:rsidP="00E31FD2">
      <w:pPr>
        <w:rPr>
          <w:rFonts w:ascii="Bookman Old Style" w:hAnsi="Bookman Old Style" w:cs="Arial"/>
          <w:b/>
          <w:lang w:val="es-ES"/>
        </w:rPr>
      </w:pPr>
    </w:p>
    <w:p w14:paraId="022DC0BE" w14:textId="77777777" w:rsidR="00E31FD2" w:rsidRPr="008A13C6" w:rsidRDefault="00E31FD2" w:rsidP="00E31FD2">
      <w:pPr>
        <w:rPr>
          <w:rFonts w:ascii="Bookman Old Style" w:hAnsi="Bookman Old Style" w:cs="Arial"/>
          <w:b/>
          <w:lang w:val="es-ES"/>
        </w:rPr>
      </w:pPr>
    </w:p>
    <w:p w14:paraId="3047F305" w14:textId="77777777" w:rsidR="00E31FD2" w:rsidRPr="008A13C6" w:rsidRDefault="00E31FD2" w:rsidP="00E31FD2">
      <w:pPr>
        <w:rPr>
          <w:rFonts w:ascii="Bookman Old Style" w:hAnsi="Bookman Old Style" w:cs="Arial"/>
          <w:b/>
          <w:lang w:val="es-ES"/>
        </w:rPr>
      </w:pPr>
    </w:p>
    <w:p w14:paraId="5342D0EC" w14:textId="77777777" w:rsidR="00E31FD2" w:rsidRPr="008A13C6" w:rsidRDefault="00E31FD2" w:rsidP="00E31FD2">
      <w:pPr>
        <w:rPr>
          <w:rFonts w:ascii="Bookman Old Style" w:hAnsi="Bookman Old Style" w:cs="Arial"/>
          <w:b/>
          <w:lang w:val="es-ES"/>
        </w:rPr>
      </w:pPr>
    </w:p>
    <w:p w14:paraId="4555D0DD" w14:textId="77777777" w:rsidR="00E31FD2" w:rsidRPr="008A13C6" w:rsidRDefault="00E31FD2" w:rsidP="00E31FD2">
      <w:pPr>
        <w:rPr>
          <w:rFonts w:ascii="Bookman Old Style" w:hAnsi="Bookman Old Style" w:cs="Arial"/>
          <w:b/>
          <w:lang w:val="es-ES"/>
        </w:rPr>
      </w:pPr>
    </w:p>
    <w:p w14:paraId="083A940B" w14:textId="77777777" w:rsidR="00E31FD2" w:rsidRPr="008A13C6" w:rsidRDefault="00E31FD2" w:rsidP="00E31FD2">
      <w:pPr>
        <w:rPr>
          <w:rFonts w:ascii="Bookman Old Style" w:hAnsi="Bookman Old Style" w:cs="Arial"/>
          <w:b/>
          <w:lang w:val="es-ES"/>
        </w:rPr>
      </w:pPr>
    </w:p>
    <w:p w14:paraId="4A4E10BC" w14:textId="77777777" w:rsidR="00E31FD2" w:rsidRPr="008A13C6" w:rsidRDefault="00E31FD2" w:rsidP="00E31FD2">
      <w:pPr>
        <w:rPr>
          <w:rFonts w:ascii="Bookman Old Style" w:hAnsi="Bookman Old Style" w:cs="Arial"/>
          <w:b/>
          <w:lang w:val="es-ES"/>
        </w:rPr>
      </w:pPr>
    </w:p>
    <w:p w14:paraId="2FE4D29E" w14:textId="77777777" w:rsidR="00E31FD2" w:rsidRPr="008A13C6" w:rsidRDefault="00E31FD2" w:rsidP="00E31FD2">
      <w:pPr>
        <w:rPr>
          <w:rFonts w:ascii="Bookman Old Style" w:hAnsi="Bookman Old Style" w:cs="Arial"/>
          <w:b/>
          <w:lang w:val="es-ES"/>
        </w:rPr>
      </w:pPr>
    </w:p>
    <w:p w14:paraId="7870B476" w14:textId="77777777" w:rsidR="00E31FD2" w:rsidRPr="008A13C6" w:rsidRDefault="00E31FD2" w:rsidP="00E31FD2">
      <w:pPr>
        <w:rPr>
          <w:rFonts w:ascii="Bookman Old Style" w:hAnsi="Bookman Old Style" w:cs="Arial"/>
          <w:b/>
          <w:lang w:val="es-ES"/>
        </w:rPr>
      </w:pPr>
    </w:p>
    <w:p w14:paraId="16C8147F" w14:textId="77777777" w:rsidR="00E31FD2" w:rsidRPr="008A13C6" w:rsidRDefault="00E31FD2" w:rsidP="00E31FD2">
      <w:pPr>
        <w:jc w:val="center"/>
        <w:rPr>
          <w:rFonts w:ascii="Bookman Old Style" w:hAnsi="Bookman Old Style" w:cs="Arial"/>
          <w:b/>
          <w:lang w:val="es-ES"/>
        </w:rPr>
      </w:pPr>
      <w:r w:rsidRPr="008A13C6">
        <w:rPr>
          <w:rFonts w:ascii="Bookman Old Style" w:hAnsi="Bookman Old Style" w:cs="Arial"/>
          <w:b/>
          <w:lang w:val="es-ES"/>
        </w:rPr>
        <w:t>PLIEGO DE CLAUSULAS ADMINISTRATIVAS PARTICULARES PARA LA CONTRATACIÓN DE SERVICIOS POR PROCEDIMIENTO ABIERTO:</w:t>
      </w:r>
    </w:p>
    <w:p w14:paraId="14C708E8" w14:textId="77777777" w:rsidR="00E31FD2" w:rsidRPr="002471C6" w:rsidRDefault="00E31FD2" w:rsidP="00E31FD2">
      <w:pPr>
        <w:jc w:val="center"/>
        <w:rPr>
          <w:rFonts w:ascii="Bookman Old Style" w:hAnsi="Bookman Old Style" w:cs="Arial"/>
          <w:lang w:val="es-ES" w:eastAsia="es-ES_tradnl"/>
        </w:rPr>
      </w:pPr>
      <w:r w:rsidRPr="008A13C6">
        <w:rPr>
          <w:rFonts w:ascii="Bookman Old Style" w:hAnsi="Bookman Old Style" w:cs="Arial"/>
          <w:lang w:val="es-ES" w:eastAsia="es-ES_tradnl"/>
        </w:rPr>
        <w:t>REDACCIÓN DEL PLAN GENERAL DE ORDENACIÓN URBANA DEL AYUNTAMIENTO DE LARRAUL</w:t>
      </w:r>
      <w:r w:rsidRPr="008A13C6">
        <w:rPr>
          <w:rFonts w:ascii="Bookman Old Style" w:hAnsi="Bookman Old Style" w:cs="Arial"/>
          <w:color w:val="FF0000"/>
          <w:lang w:val="es-ES" w:eastAsia="es-ES_tradnl"/>
        </w:rPr>
        <w:t xml:space="preserve"> </w:t>
      </w:r>
      <w:r w:rsidRPr="008A13C6">
        <w:rPr>
          <w:rFonts w:ascii="Bookman Old Style" w:hAnsi="Bookman Old Style" w:cs="Arial"/>
          <w:lang w:val="es-ES" w:eastAsia="es-ES_tradnl"/>
        </w:rPr>
        <w:t>Y DE LOS DOCUMENTOS RELATIVOS AL PROCEDIMIENTO DE EVALUACIÓN AMBIENTAL ESTRATÉGICA</w:t>
      </w:r>
    </w:p>
    <w:p w14:paraId="32AD6BAC" w14:textId="77777777" w:rsidR="00E31FD2" w:rsidRPr="008A13C6" w:rsidRDefault="00E31FD2" w:rsidP="00E31FD2">
      <w:pPr>
        <w:jc w:val="center"/>
        <w:rPr>
          <w:rFonts w:ascii="Bookman Old Style" w:hAnsi="Bookman Old Style" w:cs="Arial"/>
          <w:lang w:val="es-ES" w:eastAsia="es-ES_tradnl"/>
        </w:rPr>
      </w:pPr>
    </w:p>
    <w:p w14:paraId="42087296" w14:textId="77777777" w:rsidR="00E31FD2" w:rsidRPr="008A13C6" w:rsidRDefault="00E31FD2" w:rsidP="00E31FD2">
      <w:pPr>
        <w:jc w:val="center"/>
        <w:rPr>
          <w:rFonts w:ascii="Bookman Old Style" w:hAnsi="Bookman Old Style" w:cs="Arial"/>
          <w:lang w:val="es-ES" w:eastAsia="es-ES_tradnl"/>
        </w:rPr>
      </w:pPr>
    </w:p>
    <w:p w14:paraId="5920BACF" w14:textId="77777777" w:rsidR="00E31FD2" w:rsidRPr="008A13C6" w:rsidRDefault="00E31FD2" w:rsidP="00E31FD2">
      <w:pPr>
        <w:jc w:val="center"/>
        <w:rPr>
          <w:rFonts w:ascii="Bookman Old Style" w:hAnsi="Bookman Old Style" w:cs="Arial"/>
          <w:lang w:val="es-ES" w:eastAsia="es-ES_tradnl"/>
        </w:rPr>
        <w:sectPr w:rsidR="00E31FD2" w:rsidRPr="008A13C6" w:rsidSect="00967658">
          <w:headerReference w:type="default" r:id="rId8"/>
          <w:footerReference w:type="default" r:id="rId9"/>
          <w:pgSz w:w="11906" w:h="16838"/>
          <w:pgMar w:top="1417" w:right="1701" w:bottom="1417" w:left="1701" w:header="709" w:footer="0" w:gutter="0"/>
          <w:cols w:space="708"/>
          <w:docGrid w:linePitch="360"/>
        </w:sectPr>
      </w:pPr>
    </w:p>
    <w:sdt>
      <w:sdtPr>
        <w:rPr>
          <w:rFonts w:ascii="Calibri" w:eastAsia="Calibri" w:hAnsi="Calibri"/>
          <w:b w:val="0"/>
          <w:bCs w:val="0"/>
          <w:color w:val="auto"/>
          <w:sz w:val="22"/>
          <w:szCs w:val="22"/>
          <w:u w:val="none"/>
          <w:lang w:val="eu-ES" w:eastAsia="en-US"/>
        </w:rPr>
        <w:id w:val="1998615755"/>
        <w:docPartObj>
          <w:docPartGallery w:val="Table of Contents"/>
          <w:docPartUnique/>
        </w:docPartObj>
      </w:sdtPr>
      <w:sdtEndPr/>
      <w:sdtContent>
        <w:p w14:paraId="57AB7AA1" w14:textId="77777777" w:rsidR="00E31FD2" w:rsidRPr="008A13C6" w:rsidRDefault="00E31FD2" w:rsidP="00E31FD2">
          <w:pPr>
            <w:pStyle w:val="TtuloTDC"/>
            <w:ind w:left="0" w:firstLine="0"/>
          </w:pPr>
          <w:r w:rsidRPr="008A13C6">
            <w:t>Tabla de Contenidos</w:t>
          </w:r>
        </w:p>
        <w:p w14:paraId="688C4DC0" w14:textId="77777777" w:rsidR="00E31FD2" w:rsidRDefault="00E31FD2" w:rsidP="00E31FD2">
          <w:pPr>
            <w:pStyle w:val="TDC1"/>
            <w:rPr>
              <w:rFonts w:asciiTheme="minorHAnsi" w:eastAsiaTheme="minorEastAsia" w:hAnsiTheme="minorHAnsi" w:cstheme="minorBidi"/>
              <w:noProof/>
              <w:kern w:val="2"/>
              <w:lang w:val="es-ES" w:eastAsia="es-ES"/>
              <w14:ligatures w14:val="standardContextual"/>
            </w:rPr>
          </w:pPr>
          <w:r w:rsidRPr="008A13C6">
            <w:rPr>
              <w:lang w:val="es-ES"/>
            </w:rPr>
            <w:fldChar w:fldCharType="begin"/>
          </w:r>
          <w:r w:rsidRPr="008A13C6">
            <w:rPr>
              <w:lang w:val="es-ES"/>
            </w:rPr>
            <w:instrText xml:space="preserve"> TOC \o "1-3" \h \z \u </w:instrText>
          </w:r>
          <w:r w:rsidRPr="008A13C6">
            <w:rPr>
              <w:lang w:val="es-ES"/>
            </w:rPr>
            <w:fldChar w:fldCharType="separate"/>
          </w:r>
          <w:hyperlink w:anchor="_Toc141784156" w:history="1">
            <w:r w:rsidRPr="00E11144">
              <w:rPr>
                <w:rStyle w:val="Hipervnculo"/>
                <w:noProof/>
              </w:rPr>
              <w:t>I.</w:t>
            </w:r>
            <w:r>
              <w:rPr>
                <w:rFonts w:asciiTheme="minorHAnsi" w:eastAsiaTheme="minorEastAsia" w:hAnsiTheme="minorHAnsi" w:cstheme="minorBidi"/>
                <w:noProof/>
                <w:kern w:val="2"/>
                <w:lang w:val="es-ES" w:eastAsia="es-ES"/>
                <w14:ligatures w14:val="standardContextual"/>
              </w:rPr>
              <w:tab/>
            </w:r>
            <w:r w:rsidRPr="00E11144">
              <w:rPr>
                <w:rStyle w:val="Hipervnculo"/>
                <w:noProof/>
              </w:rPr>
              <w:t>DISPOSICIONES GENERALES.</w:t>
            </w:r>
            <w:r>
              <w:rPr>
                <w:noProof/>
                <w:webHidden/>
              </w:rPr>
              <w:tab/>
            </w:r>
            <w:r>
              <w:rPr>
                <w:noProof/>
                <w:webHidden/>
              </w:rPr>
              <w:fldChar w:fldCharType="begin"/>
            </w:r>
            <w:r>
              <w:rPr>
                <w:noProof/>
                <w:webHidden/>
              </w:rPr>
              <w:instrText xml:space="preserve"> PAGEREF _Toc141784156 \h </w:instrText>
            </w:r>
            <w:r>
              <w:rPr>
                <w:noProof/>
                <w:webHidden/>
              </w:rPr>
            </w:r>
            <w:r>
              <w:rPr>
                <w:noProof/>
                <w:webHidden/>
              </w:rPr>
              <w:fldChar w:fldCharType="separate"/>
            </w:r>
            <w:r>
              <w:rPr>
                <w:noProof/>
                <w:webHidden/>
              </w:rPr>
              <w:t>11</w:t>
            </w:r>
            <w:r>
              <w:rPr>
                <w:noProof/>
                <w:webHidden/>
              </w:rPr>
              <w:fldChar w:fldCharType="end"/>
            </w:r>
          </w:hyperlink>
        </w:p>
        <w:p w14:paraId="698FA1BA" w14:textId="77777777" w:rsidR="00E31FD2" w:rsidRDefault="00265CAA" w:rsidP="00E31FD2">
          <w:pPr>
            <w:pStyle w:val="TDC2"/>
            <w:tabs>
              <w:tab w:val="left" w:pos="660"/>
              <w:tab w:val="right" w:leader="dot" w:pos="8494"/>
            </w:tabs>
            <w:rPr>
              <w:rFonts w:asciiTheme="minorHAnsi" w:eastAsiaTheme="minorEastAsia" w:hAnsiTheme="minorHAnsi" w:cstheme="minorBidi"/>
              <w:noProof/>
              <w:kern w:val="2"/>
              <w:lang w:val="es-ES" w:eastAsia="es-ES"/>
              <w14:ligatures w14:val="standardContextual"/>
            </w:rPr>
          </w:pPr>
          <w:hyperlink w:anchor="_Toc141784157" w:history="1">
            <w:r w:rsidR="00E31FD2" w:rsidRPr="00E11144">
              <w:rPr>
                <w:rStyle w:val="Hipervnculo"/>
                <w:noProof/>
              </w:rPr>
              <w:t>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OBJETO DEL CONTRATO</w:t>
            </w:r>
            <w:r w:rsidR="00E31FD2">
              <w:rPr>
                <w:noProof/>
                <w:webHidden/>
              </w:rPr>
              <w:tab/>
            </w:r>
            <w:r w:rsidR="00E31FD2">
              <w:rPr>
                <w:noProof/>
                <w:webHidden/>
              </w:rPr>
              <w:fldChar w:fldCharType="begin"/>
            </w:r>
            <w:r w:rsidR="00E31FD2">
              <w:rPr>
                <w:noProof/>
                <w:webHidden/>
              </w:rPr>
              <w:instrText xml:space="preserve"> PAGEREF _Toc141784157 \h </w:instrText>
            </w:r>
            <w:r w:rsidR="00E31FD2">
              <w:rPr>
                <w:noProof/>
                <w:webHidden/>
              </w:rPr>
            </w:r>
            <w:r w:rsidR="00E31FD2">
              <w:rPr>
                <w:noProof/>
                <w:webHidden/>
              </w:rPr>
              <w:fldChar w:fldCharType="separate"/>
            </w:r>
            <w:r w:rsidR="00E31FD2">
              <w:rPr>
                <w:noProof/>
                <w:webHidden/>
              </w:rPr>
              <w:t>11</w:t>
            </w:r>
            <w:r w:rsidR="00E31FD2">
              <w:rPr>
                <w:noProof/>
                <w:webHidden/>
              </w:rPr>
              <w:fldChar w:fldCharType="end"/>
            </w:r>
          </w:hyperlink>
        </w:p>
        <w:p w14:paraId="463C5AC0" w14:textId="77777777" w:rsidR="00E31FD2" w:rsidRDefault="00265CAA" w:rsidP="00E31FD2">
          <w:pPr>
            <w:pStyle w:val="TDC2"/>
            <w:tabs>
              <w:tab w:val="left" w:pos="660"/>
              <w:tab w:val="right" w:leader="dot" w:pos="8494"/>
            </w:tabs>
            <w:rPr>
              <w:rFonts w:asciiTheme="minorHAnsi" w:eastAsiaTheme="minorEastAsia" w:hAnsiTheme="minorHAnsi" w:cstheme="minorBidi"/>
              <w:noProof/>
              <w:kern w:val="2"/>
              <w:lang w:val="es-ES" w:eastAsia="es-ES"/>
              <w14:ligatures w14:val="standardContextual"/>
            </w:rPr>
          </w:pPr>
          <w:hyperlink w:anchor="_Toc141784158" w:history="1">
            <w:r w:rsidR="00E31FD2" w:rsidRPr="00E11144">
              <w:rPr>
                <w:rStyle w:val="Hipervnculo"/>
                <w:noProof/>
              </w:rPr>
              <w:t>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NECESIDADES ADMINISTRATIVAS A SATISFACER MEDIANTE EL CONTRATO</w:t>
            </w:r>
            <w:r w:rsidR="00E31FD2">
              <w:rPr>
                <w:noProof/>
                <w:webHidden/>
              </w:rPr>
              <w:tab/>
            </w:r>
            <w:r w:rsidR="00E31FD2">
              <w:rPr>
                <w:noProof/>
                <w:webHidden/>
              </w:rPr>
              <w:fldChar w:fldCharType="begin"/>
            </w:r>
            <w:r w:rsidR="00E31FD2">
              <w:rPr>
                <w:noProof/>
                <w:webHidden/>
              </w:rPr>
              <w:instrText xml:space="preserve"> PAGEREF _Toc141784158 \h </w:instrText>
            </w:r>
            <w:r w:rsidR="00E31FD2">
              <w:rPr>
                <w:noProof/>
                <w:webHidden/>
              </w:rPr>
            </w:r>
            <w:r w:rsidR="00E31FD2">
              <w:rPr>
                <w:noProof/>
                <w:webHidden/>
              </w:rPr>
              <w:fldChar w:fldCharType="separate"/>
            </w:r>
            <w:r w:rsidR="00E31FD2">
              <w:rPr>
                <w:noProof/>
                <w:webHidden/>
              </w:rPr>
              <w:t>11</w:t>
            </w:r>
            <w:r w:rsidR="00E31FD2">
              <w:rPr>
                <w:noProof/>
                <w:webHidden/>
              </w:rPr>
              <w:fldChar w:fldCharType="end"/>
            </w:r>
          </w:hyperlink>
        </w:p>
        <w:p w14:paraId="14724D19" w14:textId="77777777" w:rsidR="00E31FD2" w:rsidRDefault="00265CAA" w:rsidP="00E31FD2">
          <w:pPr>
            <w:pStyle w:val="TDC2"/>
            <w:tabs>
              <w:tab w:val="left" w:pos="660"/>
              <w:tab w:val="right" w:leader="dot" w:pos="8494"/>
            </w:tabs>
            <w:rPr>
              <w:rFonts w:asciiTheme="minorHAnsi" w:eastAsiaTheme="minorEastAsia" w:hAnsiTheme="minorHAnsi" w:cstheme="minorBidi"/>
              <w:noProof/>
              <w:kern w:val="2"/>
              <w:lang w:val="es-ES" w:eastAsia="es-ES"/>
              <w14:ligatures w14:val="standardContextual"/>
            </w:rPr>
          </w:pPr>
          <w:hyperlink w:anchor="_Toc141784159" w:history="1">
            <w:r w:rsidR="00E31FD2" w:rsidRPr="00E11144">
              <w:rPr>
                <w:rStyle w:val="Hipervnculo"/>
                <w:noProof/>
              </w:rPr>
              <w:t>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ORGANO DE CONTRATACIÓN</w:t>
            </w:r>
            <w:r w:rsidR="00E31FD2">
              <w:rPr>
                <w:noProof/>
                <w:webHidden/>
              </w:rPr>
              <w:tab/>
            </w:r>
            <w:r w:rsidR="00E31FD2">
              <w:rPr>
                <w:noProof/>
                <w:webHidden/>
              </w:rPr>
              <w:fldChar w:fldCharType="begin"/>
            </w:r>
            <w:r w:rsidR="00E31FD2">
              <w:rPr>
                <w:noProof/>
                <w:webHidden/>
              </w:rPr>
              <w:instrText xml:space="preserve"> PAGEREF _Toc141784159 \h </w:instrText>
            </w:r>
            <w:r w:rsidR="00E31FD2">
              <w:rPr>
                <w:noProof/>
                <w:webHidden/>
              </w:rPr>
            </w:r>
            <w:r w:rsidR="00E31FD2">
              <w:rPr>
                <w:noProof/>
                <w:webHidden/>
              </w:rPr>
              <w:fldChar w:fldCharType="separate"/>
            </w:r>
            <w:r w:rsidR="00E31FD2">
              <w:rPr>
                <w:noProof/>
                <w:webHidden/>
              </w:rPr>
              <w:t>11</w:t>
            </w:r>
            <w:r w:rsidR="00E31FD2">
              <w:rPr>
                <w:noProof/>
                <w:webHidden/>
              </w:rPr>
              <w:fldChar w:fldCharType="end"/>
            </w:r>
          </w:hyperlink>
        </w:p>
        <w:p w14:paraId="0004674B" w14:textId="77777777" w:rsidR="00E31FD2" w:rsidRDefault="00265CAA" w:rsidP="00E31FD2">
          <w:pPr>
            <w:pStyle w:val="TDC2"/>
            <w:tabs>
              <w:tab w:val="left" w:pos="660"/>
              <w:tab w:val="right" w:leader="dot" w:pos="8494"/>
            </w:tabs>
            <w:rPr>
              <w:rFonts w:asciiTheme="minorHAnsi" w:eastAsiaTheme="minorEastAsia" w:hAnsiTheme="minorHAnsi" w:cstheme="minorBidi"/>
              <w:noProof/>
              <w:kern w:val="2"/>
              <w:lang w:val="es-ES" w:eastAsia="es-ES"/>
              <w14:ligatures w14:val="standardContextual"/>
            </w:rPr>
          </w:pPr>
          <w:hyperlink w:anchor="_Toc141784160" w:history="1">
            <w:r w:rsidR="00E31FD2" w:rsidRPr="00E11144">
              <w:rPr>
                <w:rStyle w:val="Hipervnculo"/>
                <w:noProof/>
              </w:rPr>
              <w:t>4.</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PLAZO</w:t>
            </w:r>
            <w:r w:rsidR="00E31FD2">
              <w:rPr>
                <w:noProof/>
                <w:webHidden/>
              </w:rPr>
              <w:tab/>
            </w:r>
            <w:r w:rsidR="00E31FD2">
              <w:rPr>
                <w:noProof/>
                <w:webHidden/>
              </w:rPr>
              <w:fldChar w:fldCharType="begin"/>
            </w:r>
            <w:r w:rsidR="00E31FD2">
              <w:rPr>
                <w:noProof/>
                <w:webHidden/>
              </w:rPr>
              <w:instrText xml:space="preserve"> PAGEREF _Toc141784160 \h </w:instrText>
            </w:r>
            <w:r w:rsidR="00E31FD2">
              <w:rPr>
                <w:noProof/>
                <w:webHidden/>
              </w:rPr>
            </w:r>
            <w:r w:rsidR="00E31FD2">
              <w:rPr>
                <w:noProof/>
                <w:webHidden/>
              </w:rPr>
              <w:fldChar w:fldCharType="separate"/>
            </w:r>
            <w:r w:rsidR="00E31FD2">
              <w:rPr>
                <w:noProof/>
                <w:webHidden/>
              </w:rPr>
              <w:t>11</w:t>
            </w:r>
            <w:r w:rsidR="00E31FD2">
              <w:rPr>
                <w:noProof/>
                <w:webHidden/>
              </w:rPr>
              <w:fldChar w:fldCharType="end"/>
            </w:r>
          </w:hyperlink>
        </w:p>
        <w:p w14:paraId="43FB45FE" w14:textId="77777777" w:rsidR="00E31FD2" w:rsidRDefault="00265CAA" w:rsidP="00E31FD2">
          <w:pPr>
            <w:pStyle w:val="TDC2"/>
            <w:tabs>
              <w:tab w:val="left" w:pos="660"/>
              <w:tab w:val="right" w:leader="dot" w:pos="8494"/>
            </w:tabs>
            <w:rPr>
              <w:rFonts w:asciiTheme="minorHAnsi" w:eastAsiaTheme="minorEastAsia" w:hAnsiTheme="minorHAnsi" w:cstheme="minorBidi"/>
              <w:noProof/>
              <w:kern w:val="2"/>
              <w:lang w:val="es-ES" w:eastAsia="es-ES"/>
              <w14:ligatures w14:val="standardContextual"/>
            </w:rPr>
          </w:pPr>
          <w:hyperlink w:anchor="_Toc141784162" w:history="1">
            <w:r w:rsidR="00E31FD2" w:rsidRPr="00E11144">
              <w:rPr>
                <w:rStyle w:val="Hipervnculo"/>
                <w:noProof/>
              </w:rPr>
              <w:t>5.</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PRESUPUESTO BASE DE LICITACIÓN</w:t>
            </w:r>
            <w:r w:rsidR="00E31FD2">
              <w:rPr>
                <w:noProof/>
                <w:webHidden/>
              </w:rPr>
              <w:tab/>
            </w:r>
            <w:r w:rsidR="00E31FD2">
              <w:rPr>
                <w:noProof/>
                <w:webHidden/>
              </w:rPr>
              <w:fldChar w:fldCharType="begin"/>
            </w:r>
            <w:r w:rsidR="00E31FD2">
              <w:rPr>
                <w:noProof/>
                <w:webHidden/>
              </w:rPr>
              <w:instrText xml:space="preserve"> PAGEREF _Toc141784162 \h </w:instrText>
            </w:r>
            <w:r w:rsidR="00E31FD2">
              <w:rPr>
                <w:noProof/>
                <w:webHidden/>
              </w:rPr>
            </w:r>
            <w:r w:rsidR="00E31FD2">
              <w:rPr>
                <w:noProof/>
                <w:webHidden/>
              </w:rPr>
              <w:fldChar w:fldCharType="separate"/>
            </w:r>
            <w:r w:rsidR="00E31FD2">
              <w:rPr>
                <w:noProof/>
                <w:webHidden/>
              </w:rPr>
              <w:t>13</w:t>
            </w:r>
            <w:r w:rsidR="00E31FD2">
              <w:rPr>
                <w:noProof/>
                <w:webHidden/>
              </w:rPr>
              <w:fldChar w:fldCharType="end"/>
            </w:r>
          </w:hyperlink>
        </w:p>
        <w:p w14:paraId="19B8FF63" w14:textId="77777777" w:rsidR="00E31FD2" w:rsidRDefault="00265CAA" w:rsidP="00E31FD2">
          <w:pPr>
            <w:pStyle w:val="TDC2"/>
            <w:tabs>
              <w:tab w:val="left" w:pos="660"/>
              <w:tab w:val="right" w:leader="dot" w:pos="8494"/>
            </w:tabs>
            <w:rPr>
              <w:rFonts w:asciiTheme="minorHAnsi" w:eastAsiaTheme="minorEastAsia" w:hAnsiTheme="minorHAnsi" w:cstheme="minorBidi"/>
              <w:noProof/>
              <w:kern w:val="2"/>
              <w:lang w:val="es-ES" w:eastAsia="es-ES"/>
              <w14:ligatures w14:val="standardContextual"/>
            </w:rPr>
          </w:pPr>
          <w:hyperlink w:anchor="_Toc141784163" w:history="1">
            <w:r w:rsidR="00E31FD2" w:rsidRPr="00E11144">
              <w:rPr>
                <w:rStyle w:val="Hipervnculo"/>
                <w:noProof/>
              </w:rPr>
              <w:t>6.</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VALOR ESTIMADO DEL CONTRATO</w:t>
            </w:r>
            <w:r w:rsidR="00E31FD2">
              <w:rPr>
                <w:noProof/>
                <w:webHidden/>
              </w:rPr>
              <w:tab/>
            </w:r>
            <w:r w:rsidR="00E31FD2">
              <w:rPr>
                <w:noProof/>
                <w:webHidden/>
              </w:rPr>
              <w:fldChar w:fldCharType="begin"/>
            </w:r>
            <w:r w:rsidR="00E31FD2">
              <w:rPr>
                <w:noProof/>
                <w:webHidden/>
              </w:rPr>
              <w:instrText xml:space="preserve"> PAGEREF _Toc141784163 \h </w:instrText>
            </w:r>
            <w:r w:rsidR="00E31FD2">
              <w:rPr>
                <w:noProof/>
                <w:webHidden/>
              </w:rPr>
            </w:r>
            <w:r w:rsidR="00E31FD2">
              <w:rPr>
                <w:noProof/>
                <w:webHidden/>
              </w:rPr>
              <w:fldChar w:fldCharType="separate"/>
            </w:r>
            <w:r w:rsidR="00E31FD2">
              <w:rPr>
                <w:noProof/>
                <w:webHidden/>
              </w:rPr>
              <w:t>14</w:t>
            </w:r>
            <w:r w:rsidR="00E31FD2">
              <w:rPr>
                <w:noProof/>
                <w:webHidden/>
              </w:rPr>
              <w:fldChar w:fldCharType="end"/>
            </w:r>
          </w:hyperlink>
        </w:p>
        <w:p w14:paraId="692A3FB2" w14:textId="77777777" w:rsidR="00E31FD2" w:rsidRDefault="00265CAA" w:rsidP="00E31FD2">
          <w:pPr>
            <w:pStyle w:val="TDC2"/>
            <w:tabs>
              <w:tab w:val="left" w:pos="660"/>
              <w:tab w:val="right" w:leader="dot" w:pos="8494"/>
            </w:tabs>
            <w:rPr>
              <w:rFonts w:asciiTheme="minorHAnsi" w:eastAsiaTheme="minorEastAsia" w:hAnsiTheme="minorHAnsi" w:cstheme="minorBidi"/>
              <w:noProof/>
              <w:kern w:val="2"/>
              <w:lang w:val="es-ES" w:eastAsia="es-ES"/>
              <w14:ligatures w14:val="standardContextual"/>
            </w:rPr>
          </w:pPr>
          <w:hyperlink w:anchor="_Toc141784164" w:history="1">
            <w:r w:rsidR="00E31FD2" w:rsidRPr="00E11144">
              <w:rPr>
                <w:rStyle w:val="Hipervnculo"/>
                <w:noProof/>
              </w:rPr>
              <w:t>7.</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PRECIO DEL CONTRATO</w:t>
            </w:r>
            <w:r w:rsidR="00E31FD2">
              <w:rPr>
                <w:noProof/>
                <w:webHidden/>
              </w:rPr>
              <w:tab/>
            </w:r>
            <w:r w:rsidR="00E31FD2">
              <w:rPr>
                <w:noProof/>
                <w:webHidden/>
              </w:rPr>
              <w:fldChar w:fldCharType="begin"/>
            </w:r>
            <w:r w:rsidR="00E31FD2">
              <w:rPr>
                <w:noProof/>
                <w:webHidden/>
              </w:rPr>
              <w:instrText xml:space="preserve"> PAGEREF _Toc141784164 \h </w:instrText>
            </w:r>
            <w:r w:rsidR="00E31FD2">
              <w:rPr>
                <w:noProof/>
                <w:webHidden/>
              </w:rPr>
            </w:r>
            <w:r w:rsidR="00E31FD2">
              <w:rPr>
                <w:noProof/>
                <w:webHidden/>
              </w:rPr>
              <w:fldChar w:fldCharType="separate"/>
            </w:r>
            <w:r w:rsidR="00E31FD2">
              <w:rPr>
                <w:noProof/>
                <w:webHidden/>
              </w:rPr>
              <w:t>14</w:t>
            </w:r>
            <w:r w:rsidR="00E31FD2">
              <w:rPr>
                <w:noProof/>
                <w:webHidden/>
              </w:rPr>
              <w:fldChar w:fldCharType="end"/>
            </w:r>
          </w:hyperlink>
        </w:p>
        <w:p w14:paraId="14DA7B7D" w14:textId="77777777" w:rsidR="00E31FD2" w:rsidRDefault="00265CAA" w:rsidP="00E31FD2">
          <w:pPr>
            <w:pStyle w:val="TDC2"/>
            <w:tabs>
              <w:tab w:val="left" w:pos="660"/>
              <w:tab w:val="right" w:leader="dot" w:pos="8494"/>
            </w:tabs>
            <w:rPr>
              <w:rFonts w:asciiTheme="minorHAnsi" w:eastAsiaTheme="minorEastAsia" w:hAnsiTheme="minorHAnsi" w:cstheme="minorBidi"/>
              <w:noProof/>
              <w:kern w:val="2"/>
              <w:lang w:val="es-ES" w:eastAsia="es-ES"/>
              <w14:ligatures w14:val="standardContextual"/>
            </w:rPr>
          </w:pPr>
          <w:hyperlink w:anchor="_Toc141784165" w:history="1">
            <w:r w:rsidR="00E31FD2" w:rsidRPr="00E11144">
              <w:rPr>
                <w:rStyle w:val="Hipervnculo"/>
                <w:noProof/>
              </w:rPr>
              <w:t>8.</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FINANCIACION</w:t>
            </w:r>
            <w:r w:rsidR="00E31FD2">
              <w:rPr>
                <w:noProof/>
                <w:webHidden/>
              </w:rPr>
              <w:tab/>
            </w:r>
            <w:r w:rsidR="00E31FD2">
              <w:rPr>
                <w:noProof/>
                <w:webHidden/>
              </w:rPr>
              <w:fldChar w:fldCharType="begin"/>
            </w:r>
            <w:r w:rsidR="00E31FD2">
              <w:rPr>
                <w:noProof/>
                <w:webHidden/>
              </w:rPr>
              <w:instrText xml:space="preserve"> PAGEREF _Toc141784165 \h </w:instrText>
            </w:r>
            <w:r w:rsidR="00E31FD2">
              <w:rPr>
                <w:noProof/>
                <w:webHidden/>
              </w:rPr>
            </w:r>
            <w:r w:rsidR="00E31FD2">
              <w:rPr>
                <w:noProof/>
                <w:webHidden/>
              </w:rPr>
              <w:fldChar w:fldCharType="separate"/>
            </w:r>
            <w:r w:rsidR="00E31FD2">
              <w:rPr>
                <w:noProof/>
                <w:webHidden/>
              </w:rPr>
              <w:t>14</w:t>
            </w:r>
            <w:r w:rsidR="00E31FD2">
              <w:rPr>
                <w:noProof/>
                <w:webHidden/>
              </w:rPr>
              <w:fldChar w:fldCharType="end"/>
            </w:r>
          </w:hyperlink>
        </w:p>
        <w:p w14:paraId="1CC02C80" w14:textId="77777777" w:rsidR="00E31FD2" w:rsidRDefault="00265CAA" w:rsidP="00E31FD2">
          <w:pPr>
            <w:pStyle w:val="TDC2"/>
            <w:tabs>
              <w:tab w:val="left" w:pos="660"/>
              <w:tab w:val="right" w:leader="dot" w:pos="8494"/>
            </w:tabs>
            <w:rPr>
              <w:rFonts w:asciiTheme="minorHAnsi" w:eastAsiaTheme="minorEastAsia" w:hAnsiTheme="minorHAnsi" w:cstheme="minorBidi"/>
              <w:noProof/>
              <w:kern w:val="2"/>
              <w:lang w:val="es-ES" w:eastAsia="es-ES"/>
              <w14:ligatures w14:val="standardContextual"/>
            </w:rPr>
          </w:pPr>
          <w:hyperlink w:anchor="_Toc141784167" w:history="1">
            <w:r w:rsidR="00E31FD2" w:rsidRPr="00E11144">
              <w:rPr>
                <w:rStyle w:val="Hipervnculo"/>
                <w:noProof/>
              </w:rPr>
              <w:t>9.</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REVISION DE PRECIOS</w:t>
            </w:r>
            <w:r w:rsidR="00E31FD2">
              <w:rPr>
                <w:noProof/>
                <w:webHidden/>
              </w:rPr>
              <w:tab/>
            </w:r>
            <w:r w:rsidR="00E31FD2">
              <w:rPr>
                <w:noProof/>
                <w:webHidden/>
              </w:rPr>
              <w:fldChar w:fldCharType="begin"/>
            </w:r>
            <w:r w:rsidR="00E31FD2">
              <w:rPr>
                <w:noProof/>
                <w:webHidden/>
              </w:rPr>
              <w:instrText xml:space="preserve"> PAGEREF _Toc141784167 \h </w:instrText>
            </w:r>
            <w:r w:rsidR="00E31FD2">
              <w:rPr>
                <w:noProof/>
                <w:webHidden/>
              </w:rPr>
            </w:r>
            <w:r w:rsidR="00E31FD2">
              <w:rPr>
                <w:noProof/>
                <w:webHidden/>
              </w:rPr>
              <w:fldChar w:fldCharType="separate"/>
            </w:r>
            <w:r w:rsidR="00E31FD2">
              <w:rPr>
                <w:noProof/>
                <w:webHidden/>
              </w:rPr>
              <w:t>15</w:t>
            </w:r>
            <w:r w:rsidR="00E31FD2">
              <w:rPr>
                <w:noProof/>
                <w:webHidden/>
              </w:rPr>
              <w:fldChar w:fldCharType="end"/>
            </w:r>
          </w:hyperlink>
        </w:p>
        <w:p w14:paraId="1377E5EC"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68" w:history="1">
            <w:r w:rsidR="00E31FD2" w:rsidRPr="00E11144">
              <w:rPr>
                <w:rStyle w:val="Hipervnculo"/>
                <w:noProof/>
              </w:rPr>
              <w:t>10.</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PUBLICIDAD DEL CONTRATO</w:t>
            </w:r>
            <w:r w:rsidR="00E31FD2">
              <w:rPr>
                <w:noProof/>
                <w:webHidden/>
              </w:rPr>
              <w:tab/>
            </w:r>
            <w:r w:rsidR="00E31FD2">
              <w:rPr>
                <w:noProof/>
                <w:webHidden/>
              </w:rPr>
              <w:fldChar w:fldCharType="begin"/>
            </w:r>
            <w:r w:rsidR="00E31FD2">
              <w:rPr>
                <w:noProof/>
                <w:webHidden/>
              </w:rPr>
              <w:instrText xml:space="preserve"> PAGEREF _Toc141784168 \h </w:instrText>
            </w:r>
            <w:r w:rsidR="00E31FD2">
              <w:rPr>
                <w:noProof/>
                <w:webHidden/>
              </w:rPr>
            </w:r>
            <w:r w:rsidR="00E31FD2">
              <w:rPr>
                <w:noProof/>
                <w:webHidden/>
              </w:rPr>
              <w:fldChar w:fldCharType="separate"/>
            </w:r>
            <w:r w:rsidR="00E31FD2">
              <w:rPr>
                <w:noProof/>
                <w:webHidden/>
              </w:rPr>
              <w:t>15</w:t>
            </w:r>
            <w:r w:rsidR="00E31FD2">
              <w:rPr>
                <w:noProof/>
                <w:webHidden/>
              </w:rPr>
              <w:fldChar w:fldCharType="end"/>
            </w:r>
          </w:hyperlink>
        </w:p>
        <w:p w14:paraId="79BC43C8"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69" w:history="1">
            <w:r w:rsidR="00E31FD2" w:rsidRPr="00E11144">
              <w:rPr>
                <w:rStyle w:val="Hipervnculo"/>
                <w:noProof/>
              </w:rPr>
              <w:t>11.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NATURALEZA Y REGIMEN JURIDICO DEL CONTRATO</w:t>
            </w:r>
            <w:r w:rsidR="00E31FD2">
              <w:rPr>
                <w:noProof/>
                <w:webHidden/>
              </w:rPr>
              <w:tab/>
            </w:r>
            <w:r w:rsidR="00E31FD2">
              <w:rPr>
                <w:noProof/>
                <w:webHidden/>
              </w:rPr>
              <w:fldChar w:fldCharType="begin"/>
            </w:r>
            <w:r w:rsidR="00E31FD2">
              <w:rPr>
                <w:noProof/>
                <w:webHidden/>
              </w:rPr>
              <w:instrText xml:space="preserve"> PAGEREF _Toc141784169 \h </w:instrText>
            </w:r>
            <w:r w:rsidR="00E31FD2">
              <w:rPr>
                <w:noProof/>
                <w:webHidden/>
              </w:rPr>
            </w:r>
            <w:r w:rsidR="00E31FD2">
              <w:rPr>
                <w:noProof/>
                <w:webHidden/>
              </w:rPr>
              <w:fldChar w:fldCharType="separate"/>
            </w:r>
            <w:r w:rsidR="00E31FD2">
              <w:rPr>
                <w:noProof/>
                <w:webHidden/>
              </w:rPr>
              <w:t>16</w:t>
            </w:r>
            <w:r w:rsidR="00E31FD2">
              <w:rPr>
                <w:noProof/>
                <w:webHidden/>
              </w:rPr>
              <w:fldChar w:fldCharType="end"/>
            </w:r>
          </w:hyperlink>
        </w:p>
        <w:p w14:paraId="46814093"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70" w:history="1">
            <w:r w:rsidR="00E31FD2" w:rsidRPr="00E11144">
              <w:rPr>
                <w:rStyle w:val="Hipervnculo"/>
                <w:noProof/>
              </w:rPr>
              <w:t>12.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PRERROGATIVAS DE LA ADMINISTRACION</w:t>
            </w:r>
            <w:r w:rsidR="00E31FD2">
              <w:rPr>
                <w:noProof/>
                <w:webHidden/>
              </w:rPr>
              <w:tab/>
            </w:r>
            <w:r w:rsidR="00E31FD2">
              <w:rPr>
                <w:noProof/>
                <w:webHidden/>
              </w:rPr>
              <w:fldChar w:fldCharType="begin"/>
            </w:r>
            <w:r w:rsidR="00E31FD2">
              <w:rPr>
                <w:noProof/>
                <w:webHidden/>
              </w:rPr>
              <w:instrText xml:space="preserve"> PAGEREF _Toc141784170 \h </w:instrText>
            </w:r>
            <w:r w:rsidR="00E31FD2">
              <w:rPr>
                <w:noProof/>
                <w:webHidden/>
              </w:rPr>
            </w:r>
            <w:r w:rsidR="00E31FD2">
              <w:rPr>
                <w:noProof/>
                <w:webHidden/>
              </w:rPr>
              <w:fldChar w:fldCharType="separate"/>
            </w:r>
            <w:r w:rsidR="00E31FD2">
              <w:rPr>
                <w:noProof/>
                <w:webHidden/>
              </w:rPr>
              <w:t>16</w:t>
            </w:r>
            <w:r w:rsidR="00E31FD2">
              <w:rPr>
                <w:noProof/>
                <w:webHidden/>
              </w:rPr>
              <w:fldChar w:fldCharType="end"/>
            </w:r>
          </w:hyperlink>
        </w:p>
        <w:p w14:paraId="6797170D"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71" w:history="1">
            <w:r w:rsidR="00E31FD2" w:rsidRPr="00E11144">
              <w:rPr>
                <w:rStyle w:val="Hipervnculo"/>
                <w:noProof/>
              </w:rPr>
              <w:t>13.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RÉGIMEN DE RECURSOS</w:t>
            </w:r>
            <w:r w:rsidR="00E31FD2">
              <w:rPr>
                <w:noProof/>
                <w:webHidden/>
              </w:rPr>
              <w:tab/>
            </w:r>
            <w:r w:rsidR="00E31FD2">
              <w:rPr>
                <w:noProof/>
                <w:webHidden/>
              </w:rPr>
              <w:fldChar w:fldCharType="begin"/>
            </w:r>
            <w:r w:rsidR="00E31FD2">
              <w:rPr>
                <w:noProof/>
                <w:webHidden/>
              </w:rPr>
              <w:instrText xml:space="preserve"> PAGEREF _Toc141784171 \h </w:instrText>
            </w:r>
            <w:r w:rsidR="00E31FD2">
              <w:rPr>
                <w:noProof/>
                <w:webHidden/>
              </w:rPr>
            </w:r>
            <w:r w:rsidR="00E31FD2">
              <w:rPr>
                <w:noProof/>
                <w:webHidden/>
              </w:rPr>
              <w:fldChar w:fldCharType="separate"/>
            </w:r>
            <w:r w:rsidR="00E31FD2">
              <w:rPr>
                <w:noProof/>
                <w:webHidden/>
              </w:rPr>
              <w:t>17</w:t>
            </w:r>
            <w:r w:rsidR="00E31FD2">
              <w:rPr>
                <w:noProof/>
                <w:webHidden/>
              </w:rPr>
              <w:fldChar w:fldCharType="end"/>
            </w:r>
          </w:hyperlink>
        </w:p>
        <w:p w14:paraId="2A5C2AC9"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184" w:history="1">
            <w:r w:rsidR="00E31FD2" w:rsidRPr="00E11144">
              <w:rPr>
                <w:rStyle w:val="Hipervnculo"/>
                <w:noProof/>
              </w:rPr>
              <w:t>II.</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PROCEDIMIENTO PARA CONTRATAR.</w:t>
            </w:r>
            <w:r w:rsidR="00E31FD2">
              <w:rPr>
                <w:noProof/>
                <w:webHidden/>
              </w:rPr>
              <w:tab/>
            </w:r>
            <w:r w:rsidR="00E31FD2">
              <w:rPr>
                <w:noProof/>
                <w:webHidden/>
              </w:rPr>
              <w:fldChar w:fldCharType="begin"/>
            </w:r>
            <w:r w:rsidR="00E31FD2">
              <w:rPr>
                <w:noProof/>
                <w:webHidden/>
              </w:rPr>
              <w:instrText xml:space="preserve"> PAGEREF _Toc141784184 \h </w:instrText>
            </w:r>
            <w:r w:rsidR="00E31FD2">
              <w:rPr>
                <w:noProof/>
                <w:webHidden/>
              </w:rPr>
            </w:r>
            <w:r w:rsidR="00E31FD2">
              <w:rPr>
                <w:noProof/>
                <w:webHidden/>
              </w:rPr>
              <w:fldChar w:fldCharType="separate"/>
            </w:r>
            <w:r w:rsidR="00E31FD2">
              <w:rPr>
                <w:noProof/>
                <w:webHidden/>
              </w:rPr>
              <w:t>25</w:t>
            </w:r>
            <w:r w:rsidR="00E31FD2">
              <w:rPr>
                <w:noProof/>
                <w:webHidden/>
              </w:rPr>
              <w:fldChar w:fldCharType="end"/>
            </w:r>
          </w:hyperlink>
        </w:p>
        <w:p w14:paraId="2CE22B6D"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85" w:history="1">
            <w:r w:rsidR="00E31FD2" w:rsidRPr="00E11144">
              <w:rPr>
                <w:rStyle w:val="Hipervnculo"/>
                <w:noProof/>
              </w:rPr>
              <w:t>14.</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PROCEDIMIENTO DE LICITACIÓN</w:t>
            </w:r>
            <w:r w:rsidR="00E31FD2">
              <w:rPr>
                <w:noProof/>
                <w:webHidden/>
              </w:rPr>
              <w:tab/>
            </w:r>
            <w:r w:rsidR="00E31FD2">
              <w:rPr>
                <w:noProof/>
                <w:webHidden/>
              </w:rPr>
              <w:fldChar w:fldCharType="begin"/>
            </w:r>
            <w:r w:rsidR="00E31FD2">
              <w:rPr>
                <w:noProof/>
                <w:webHidden/>
              </w:rPr>
              <w:instrText xml:space="preserve"> PAGEREF _Toc141784185 \h </w:instrText>
            </w:r>
            <w:r w:rsidR="00E31FD2">
              <w:rPr>
                <w:noProof/>
                <w:webHidden/>
              </w:rPr>
            </w:r>
            <w:r w:rsidR="00E31FD2">
              <w:rPr>
                <w:noProof/>
                <w:webHidden/>
              </w:rPr>
              <w:fldChar w:fldCharType="separate"/>
            </w:r>
            <w:r w:rsidR="00E31FD2">
              <w:rPr>
                <w:noProof/>
                <w:webHidden/>
              </w:rPr>
              <w:t>25</w:t>
            </w:r>
            <w:r w:rsidR="00E31FD2">
              <w:rPr>
                <w:noProof/>
                <w:webHidden/>
              </w:rPr>
              <w:fldChar w:fldCharType="end"/>
            </w:r>
          </w:hyperlink>
        </w:p>
        <w:p w14:paraId="7BA8B63B"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86" w:history="1">
            <w:r w:rsidR="00E31FD2" w:rsidRPr="00E11144">
              <w:rPr>
                <w:rStyle w:val="Hipervnculo"/>
                <w:noProof/>
              </w:rPr>
              <w:t>15.</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LICITACIÓN ELECTRÓNICA</w:t>
            </w:r>
            <w:r w:rsidR="00E31FD2">
              <w:rPr>
                <w:noProof/>
                <w:webHidden/>
              </w:rPr>
              <w:tab/>
            </w:r>
            <w:r w:rsidR="00E31FD2">
              <w:rPr>
                <w:noProof/>
                <w:webHidden/>
              </w:rPr>
              <w:fldChar w:fldCharType="begin"/>
            </w:r>
            <w:r w:rsidR="00E31FD2">
              <w:rPr>
                <w:noProof/>
                <w:webHidden/>
              </w:rPr>
              <w:instrText xml:space="preserve"> PAGEREF _Toc141784186 \h </w:instrText>
            </w:r>
            <w:r w:rsidR="00E31FD2">
              <w:rPr>
                <w:noProof/>
                <w:webHidden/>
              </w:rPr>
            </w:r>
            <w:r w:rsidR="00E31FD2">
              <w:rPr>
                <w:noProof/>
                <w:webHidden/>
              </w:rPr>
              <w:fldChar w:fldCharType="separate"/>
            </w:r>
            <w:r w:rsidR="00E31FD2">
              <w:rPr>
                <w:noProof/>
                <w:webHidden/>
              </w:rPr>
              <w:t>25</w:t>
            </w:r>
            <w:r w:rsidR="00E31FD2">
              <w:rPr>
                <w:noProof/>
                <w:webHidden/>
              </w:rPr>
              <w:fldChar w:fldCharType="end"/>
            </w:r>
          </w:hyperlink>
        </w:p>
        <w:p w14:paraId="1263FA22"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87" w:history="1">
            <w:r w:rsidR="00E31FD2" w:rsidRPr="00E11144">
              <w:rPr>
                <w:rStyle w:val="Hipervnculo"/>
                <w:noProof/>
              </w:rPr>
              <w:t>16.</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APTITUD PARA CONTRATAR</w:t>
            </w:r>
            <w:r w:rsidR="00E31FD2">
              <w:rPr>
                <w:noProof/>
                <w:webHidden/>
              </w:rPr>
              <w:tab/>
            </w:r>
            <w:r w:rsidR="00E31FD2">
              <w:rPr>
                <w:noProof/>
                <w:webHidden/>
              </w:rPr>
              <w:fldChar w:fldCharType="begin"/>
            </w:r>
            <w:r w:rsidR="00E31FD2">
              <w:rPr>
                <w:noProof/>
                <w:webHidden/>
              </w:rPr>
              <w:instrText xml:space="preserve"> PAGEREF _Toc141784187 \h </w:instrText>
            </w:r>
            <w:r w:rsidR="00E31FD2">
              <w:rPr>
                <w:noProof/>
                <w:webHidden/>
              </w:rPr>
            </w:r>
            <w:r w:rsidR="00E31FD2">
              <w:rPr>
                <w:noProof/>
                <w:webHidden/>
              </w:rPr>
              <w:fldChar w:fldCharType="separate"/>
            </w:r>
            <w:r w:rsidR="00E31FD2">
              <w:rPr>
                <w:noProof/>
                <w:webHidden/>
              </w:rPr>
              <w:t>25</w:t>
            </w:r>
            <w:r w:rsidR="00E31FD2">
              <w:rPr>
                <w:noProof/>
                <w:webHidden/>
              </w:rPr>
              <w:fldChar w:fldCharType="end"/>
            </w:r>
          </w:hyperlink>
        </w:p>
        <w:p w14:paraId="207FB834"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88" w:history="1">
            <w:r w:rsidR="00E31FD2" w:rsidRPr="00E11144">
              <w:rPr>
                <w:rStyle w:val="Hipervnculo"/>
                <w:noProof/>
              </w:rPr>
              <w:t>17.</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REQUISITOS DE SOLVENCIA</w:t>
            </w:r>
            <w:r w:rsidR="00E31FD2">
              <w:rPr>
                <w:noProof/>
                <w:webHidden/>
              </w:rPr>
              <w:tab/>
            </w:r>
            <w:r w:rsidR="00E31FD2">
              <w:rPr>
                <w:noProof/>
                <w:webHidden/>
              </w:rPr>
              <w:fldChar w:fldCharType="begin"/>
            </w:r>
            <w:r w:rsidR="00E31FD2">
              <w:rPr>
                <w:noProof/>
                <w:webHidden/>
              </w:rPr>
              <w:instrText xml:space="preserve"> PAGEREF _Toc141784188 \h </w:instrText>
            </w:r>
            <w:r w:rsidR="00E31FD2">
              <w:rPr>
                <w:noProof/>
                <w:webHidden/>
              </w:rPr>
            </w:r>
            <w:r w:rsidR="00E31FD2">
              <w:rPr>
                <w:noProof/>
                <w:webHidden/>
              </w:rPr>
              <w:fldChar w:fldCharType="separate"/>
            </w:r>
            <w:r w:rsidR="00E31FD2">
              <w:rPr>
                <w:noProof/>
                <w:webHidden/>
              </w:rPr>
              <w:t>26</w:t>
            </w:r>
            <w:r w:rsidR="00E31FD2">
              <w:rPr>
                <w:noProof/>
                <w:webHidden/>
              </w:rPr>
              <w:fldChar w:fldCharType="end"/>
            </w:r>
          </w:hyperlink>
        </w:p>
        <w:p w14:paraId="5ECA722A"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189" w:history="1">
            <w:r w:rsidR="00E31FD2" w:rsidRPr="00E11144">
              <w:rPr>
                <w:rStyle w:val="Hipervnculo"/>
                <w:noProof/>
              </w:rPr>
              <w:t>17.1.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Habilitación empresarial o profesional</w:t>
            </w:r>
            <w:r w:rsidR="00E31FD2">
              <w:rPr>
                <w:noProof/>
                <w:webHidden/>
              </w:rPr>
              <w:tab/>
            </w:r>
            <w:r w:rsidR="00E31FD2">
              <w:rPr>
                <w:noProof/>
                <w:webHidden/>
              </w:rPr>
              <w:fldChar w:fldCharType="begin"/>
            </w:r>
            <w:r w:rsidR="00E31FD2">
              <w:rPr>
                <w:noProof/>
                <w:webHidden/>
              </w:rPr>
              <w:instrText xml:space="preserve"> PAGEREF _Toc141784189 \h </w:instrText>
            </w:r>
            <w:r w:rsidR="00E31FD2">
              <w:rPr>
                <w:noProof/>
                <w:webHidden/>
              </w:rPr>
            </w:r>
            <w:r w:rsidR="00E31FD2">
              <w:rPr>
                <w:noProof/>
                <w:webHidden/>
              </w:rPr>
              <w:fldChar w:fldCharType="separate"/>
            </w:r>
            <w:r w:rsidR="00E31FD2">
              <w:rPr>
                <w:noProof/>
                <w:webHidden/>
              </w:rPr>
              <w:t>26</w:t>
            </w:r>
            <w:r w:rsidR="00E31FD2">
              <w:rPr>
                <w:noProof/>
                <w:webHidden/>
              </w:rPr>
              <w:fldChar w:fldCharType="end"/>
            </w:r>
          </w:hyperlink>
        </w:p>
        <w:p w14:paraId="178A95D8"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190" w:history="1">
            <w:r w:rsidR="00E31FD2" w:rsidRPr="00E11144">
              <w:rPr>
                <w:rStyle w:val="Hipervnculo"/>
                <w:noProof/>
              </w:rPr>
              <w:t>17.2.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Solvencia económica y financiera</w:t>
            </w:r>
            <w:r w:rsidR="00E31FD2">
              <w:rPr>
                <w:noProof/>
                <w:webHidden/>
              </w:rPr>
              <w:tab/>
            </w:r>
            <w:r w:rsidR="00E31FD2">
              <w:rPr>
                <w:noProof/>
                <w:webHidden/>
              </w:rPr>
              <w:fldChar w:fldCharType="begin"/>
            </w:r>
            <w:r w:rsidR="00E31FD2">
              <w:rPr>
                <w:noProof/>
                <w:webHidden/>
              </w:rPr>
              <w:instrText xml:space="preserve"> PAGEREF _Toc141784190 \h </w:instrText>
            </w:r>
            <w:r w:rsidR="00E31FD2">
              <w:rPr>
                <w:noProof/>
                <w:webHidden/>
              </w:rPr>
            </w:r>
            <w:r w:rsidR="00E31FD2">
              <w:rPr>
                <w:noProof/>
                <w:webHidden/>
              </w:rPr>
              <w:fldChar w:fldCharType="separate"/>
            </w:r>
            <w:r w:rsidR="00E31FD2">
              <w:rPr>
                <w:noProof/>
                <w:webHidden/>
              </w:rPr>
              <w:t>26</w:t>
            </w:r>
            <w:r w:rsidR="00E31FD2">
              <w:rPr>
                <w:noProof/>
                <w:webHidden/>
              </w:rPr>
              <w:fldChar w:fldCharType="end"/>
            </w:r>
          </w:hyperlink>
        </w:p>
        <w:p w14:paraId="3AA3381D"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191" w:history="1">
            <w:r w:rsidR="00E31FD2" w:rsidRPr="00E11144">
              <w:rPr>
                <w:rStyle w:val="Hipervnculo"/>
                <w:noProof/>
              </w:rPr>
              <w:t>17.3.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Solvencia técnica o profesional</w:t>
            </w:r>
            <w:r w:rsidR="00E31FD2">
              <w:rPr>
                <w:noProof/>
                <w:webHidden/>
              </w:rPr>
              <w:tab/>
            </w:r>
            <w:r w:rsidR="00E31FD2">
              <w:rPr>
                <w:noProof/>
                <w:webHidden/>
              </w:rPr>
              <w:fldChar w:fldCharType="begin"/>
            </w:r>
            <w:r w:rsidR="00E31FD2">
              <w:rPr>
                <w:noProof/>
                <w:webHidden/>
              </w:rPr>
              <w:instrText xml:space="preserve"> PAGEREF _Toc141784191 \h </w:instrText>
            </w:r>
            <w:r w:rsidR="00E31FD2">
              <w:rPr>
                <w:noProof/>
                <w:webHidden/>
              </w:rPr>
            </w:r>
            <w:r w:rsidR="00E31FD2">
              <w:rPr>
                <w:noProof/>
                <w:webHidden/>
              </w:rPr>
              <w:fldChar w:fldCharType="separate"/>
            </w:r>
            <w:r w:rsidR="00E31FD2">
              <w:rPr>
                <w:noProof/>
                <w:webHidden/>
              </w:rPr>
              <w:t>26</w:t>
            </w:r>
            <w:r w:rsidR="00E31FD2">
              <w:rPr>
                <w:noProof/>
                <w:webHidden/>
              </w:rPr>
              <w:fldChar w:fldCharType="end"/>
            </w:r>
          </w:hyperlink>
        </w:p>
        <w:p w14:paraId="22AC96AA"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92" w:history="1">
            <w:r w:rsidR="00E31FD2" w:rsidRPr="00E11144">
              <w:rPr>
                <w:rStyle w:val="Hipervnculo"/>
                <w:noProof/>
              </w:rPr>
              <w:t>18.</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GARANTÍA DEFINITIVA</w:t>
            </w:r>
            <w:r w:rsidR="00E31FD2">
              <w:rPr>
                <w:noProof/>
                <w:webHidden/>
              </w:rPr>
              <w:tab/>
            </w:r>
            <w:r w:rsidR="00E31FD2">
              <w:rPr>
                <w:noProof/>
                <w:webHidden/>
              </w:rPr>
              <w:fldChar w:fldCharType="begin"/>
            </w:r>
            <w:r w:rsidR="00E31FD2">
              <w:rPr>
                <w:noProof/>
                <w:webHidden/>
              </w:rPr>
              <w:instrText xml:space="preserve"> PAGEREF _Toc141784192 \h </w:instrText>
            </w:r>
            <w:r w:rsidR="00E31FD2">
              <w:rPr>
                <w:noProof/>
                <w:webHidden/>
              </w:rPr>
            </w:r>
            <w:r w:rsidR="00E31FD2">
              <w:rPr>
                <w:noProof/>
                <w:webHidden/>
              </w:rPr>
              <w:fldChar w:fldCharType="separate"/>
            </w:r>
            <w:r w:rsidR="00E31FD2">
              <w:rPr>
                <w:noProof/>
                <w:webHidden/>
              </w:rPr>
              <w:t>27</w:t>
            </w:r>
            <w:r w:rsidR="00E31FD2">
              <w:rPr>
                <w:noProof/>
                <w:webHidden/>
              </w:rPr>
              <w:fldChar w:fldCharType="end"/>
            </w:r>
          </w:hyperlink>
        </w:p>
        <w:p w14:paraId="521CC156"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93" w:history="1">
            <w:r w:rsidR="00E31FD2" w:rsidRPr="00E11144">
              <w:rPr>
                <w:rStyle w:val="Hipervnculo"/>
                <w:noProof/>
              </w:rPr>
              <w:t>19.</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PRESENTACIÓN DE PROPOSICIONES</w:t>
            </w:r>
            <w:r w:rsidR="00E31FD2">
              <w:rPr>
                <w:noProof/>
                <w:webHidden/>
              </w:rPr>
              <w:tab/>
            </w:r>
            <w:r w:rsidR="00E31FD2">
              <w:rPr>
                <w:noProof/>
                <w:webHidden/>
              </w:rPr>
              <w:fldChar w:fldCharType="begin"/>
            </w:r>
            <w:r w:rsidR="00E31FD2">
              <w:rPr>
                <w:noProof/>
                <w:webHidden/>
              </w:rPr>
              <w:instrText xml:space="preserve"> PAGEREF _Toc141784193 \h </w:instrText>
            </w:r>
            <w:r w:rsidR="00E31FD2">
              <w:rPr>
                <w:noProof/>
                <w:webHidden/>
              </w:rPr>
            </w:r>
            <w:r w:rsidR="00E31FD2">
              <w:rPr>
                <w:noProof/>
                <w:webHidden/>
              </w:rPr>
              <w:fldChar w:fldCharType="separate"/>
            </w:r>
            <w:r w:rsidR="00E31FD2">
              <w:rPr>
                <w:noProof/>
                <w:webHidden/>
              </w:rPr>
              <w:t>28</w:t>
            </w:r>
            <w:r w:rsidR="00E31FD2">
              <w:rPr>
                <w:noProof/>
                <w:webHidden/>
              </w:rPr>
              <w:fldChar w:fldCharType="end"/>
            </w:r>
          </w:hyperlink>
        </w:p>
        <w:p w14:paraId="3431E852"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94" w:history="1">
            <w:r w:rsidR="00E31FD2" w:rsidRPr="00E11144">
              <w:rPr>
                <w:rStyle w:val="Hipervnculo"/>
                <w:noProof/>
              </w:rPr>
              <w:t>20.</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NOTIFICACIONES Y COMUNICACIONES</w:t>
            </w:r>
            <w:r w:rsidR="00E31FD2">
              <w:rPr>
                <w:noProof/>
                <w:webHidden/>
              </w:rPr>
              <w:tab/>
            </w:r>
            <w:r w:rsidR="00E31FD2">
              <w:rPr>
                <w:noProof/>
                <w:webHidden/>
              </w:rPr>
              <w:fldChar w:fldCharType="begin"/>
            </w:r>
            <w:r w:rsidR="00E31FD2">
              <w:rPr>
                <w:noProof/>
                <w:webHidden/>
              </w:rPr>
              <w:instrText xml:space="preserve"> PAGEREF _Toc141784194 \h </w:instrText>
            </w:r>
            <w:r w:rsidR="00E31FD2">
              <w:rPr>
                <w:noProof/>
                <w:webHidden/>
              </w:rPr>
            </w:r>
            <w:r w:rsidR="00E31FD2">
              <w:rPr>
                <w:noProof/>
                <w:webHidden/>
              </w:rPr>
              <w:fldChar w:fldCharType="separate"/>
            </w:r>
            <w:r w:rsidR="00E31FD2">
              <w:rPr>
                <w:noProof/>
                <w:webHidden/>
              </w:rPr>
              <w:t>28</w:t>
            </w:r>
            <w:r w:rsidR="00E31FD2">
              <w:rPr>
                <w:noProof/>
                <w:webHidden/>
              </w:rPr>
              <w:fldChar w:fldCharType="end"/>
            </w:r>
          </w:hyperlink>
        </w:p>
        <w:p w14:paraId="79AA50BA"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95" w:history="1">
            <w:r w:rsidR="00E31FD2" w:rsidRPr="00E11144">
              <w:rPr>
                <w:rStyle w:val="Hipervnculo"/>
                <w:noProof/>
              </w:rPr>
              <w:t>21.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INFORMACIÓN A LOS LICITADORES</w:t>
            </w:r>
            <w:r w:rsidR="00E31FD2">
              <w:rPr>
                <w:noProof/>
                <w:webHidden/>
              </w:rPr>
              <w:tab/>
            </w:r>
            <w:r w:rsidR="00E31FD2">
              <w:rPr>
                <w:noProof/>
                <w:webHidden/>
              </w:rPr>
              <w:fldChar w:fldCharType="begin"/>
            </w:r>
            <w:r w:rsidR="00E31FD2">
              <w:rPr>
                <w:noProof/>
                <w:webHidden/>
              </w:rPr>
              <w:instrText xml:space="preserve"> PAGEREF _Toc141784195 \h </w:instrText>
            </w:r>
            <w:r w:rsidR="00E31FD2">
              <w:rPr>
                <w:noProof/>
                <w:webHidden/>
              </w:rPr>
            </w:r>
            <w:r w:rsidR="00E31FD2">
              <w:rPr>
                <w:noProof/>
                <w:webHidden/>
              </w:rPr>
              <w:fldChar w:fldCharType="separate"/>
            </w:r>
            <w:r w:rsidR="00E31FD2">
              <w:rPr>
                <w:noProof/>
                <w:webHidden/>
              </w:rPr>
              <w:t>29</w:t>
            </w:r>
            <w:r w:rsidR="00E31FD2">
              <w:rPr>
                <w:noProof/>
                <w:webHidden/>
              </w:rPr>
              <w:fldChar w:fldCharType="end"/>
            </w:r>
          </w:hyperlink>
        </w:p>
        <w:p w14:paraId="15E7DF97"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96" w:history="1">
            <w:r w:rsidR="00E31FD2" w:rsidRPr="00E11144">
              <w:rPr>
                <w:rStyle w:val="Hipervnculo"/>
                <w:noProof/>
              </w:rPr>
              <w:t>22.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CONTENIDO DE LAS PROPOSICIONES</w:t>
            </w:r>
            <w:r w:rsidR="00E31FD2">
              <w:rPr>
                <w:noProof/>
                <w:webHidden/>
              </w:rPr>
              <w:tab/>
            </w:r>
            <w:r w:rsidR="00E31FD2">
              <w:rPr>
                <w:noProof/>
                <w:webHidden/>
              </w:rPr>
              <w:fldChar w:fldCharType="begin"/>
            </w:r>
            <w:r w:rsidR="00E31FD2">
              <w:rPr>
                <w:noProof/>
                <w:webHidden/>
              </w:rPr>
              <w:instrText xml:space="preserve"> PAGEREF _Toc141784196 \h </w:instrText>
            </w:r>
            <w:r w:rsidR="00E31FD2">
              <w:rPr>
                <w:noProof/>
                <w:webHidden/>
              </w:rPr>
            </w:r>
            <w:r w:rsidR="00E31FD2">
              <w:rPr>
                <w:noProof/>
                <w:webHidden/>
              </w:rPr>
              <w:fldChar w:fldCharType="separate"/>
            </w:r>
            <w:r w:rsidR="00E31FD2">
              <w:rPr>
                <w:noProof/>
                <w:webHidden/>
              </w:rPr>
              <w:t>29</w:t>
            </w:r>
            <w:r w:rsidR="00E31FD2">
              <w:rPr>
                <w:noProof/>
                <w:webHidden/>
              </w:rPr>
              <w:fldChar w:fldCharType="end"/>
            </w:r>
          </w:hyperlink>
        </w:p>
        <w:p w14:paraId="7B796C9C"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97" w:history="1">
            <w:r w:rsidR="00E31FD2" w:rsidRPr="00E11144">
              <w:rPr>
                <w:rStyle w:val="Hipervnculo"/>
                <w:noProof/>
              </w:rPr>
              <w:t>23.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ARCHIVO ELECTRÓNICO nº UNO: “DOCUMENTACIÓN ACREDITATIVA DEL CUMPLIMIENTO DE LOS REQUISITOS PREVIOS”</w:t>
            </w:r>
            <w:r w:rsidR="00E31FD2">
              <w:rPr>
                <w:noProof/>
                <w:webHidden/>
              </w:rPr>
              <w:tab/>
            </w:r>
            <w:r w:rsidR="00E31FD2">
              <w:rPr>
                <w:noProof/>
                <w:webHidden/>
              </w:rPr>
              <w:fldChar w:fldCharType="begin"/>
            </w:r>
            <w:r w:rsidR="00E31FD2">
              <w:rPr>
                <w:noProof/>
                <w:webHidden/>
              </w:rPr>
              <w:instrText xml:space="preserve"> PAGEREF _Toc141784197 \h </w:instrText>
            </w:r>
            <w:r w:rsidR="00E31FD2">
              <w:rPr>
                <w:noProof/>
                <w:webHidden/>
              </w:rPr>
            </w:r>
            <w:r w:rsidR="00E31FD2">
              <w:rPr>
                <w:noProof/>
                <w:webHidden/>
              </w:rPr>
              <w:fldChar w:fldCharType="separate"/>
            </w:r>
            <w:r w:rsidR="00E31FD2">
              <w:rPr>
                <w:noProof/>
                <w:webHidden/>
              </w:rPr>
              <w:t>29</w:t>
            </w:r>
            <w:r w:rsidR="00E31FD2">
              <w:rPr>
                <w:noProof/>
                <w:webHidden/>
              </w:rPr>
              <w:fldChar w:fldCharType="end"/>
            </w:r>
          </w:hyperlink>
        </w:p>
        <w:p w14:paraId="7C4884D2"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98" w:history="1">
            <w:r w:rsidR="00E31FD2" w:rsidRPr="00E11144">
              <w:rPr>
                <w:rStyle w:val="Hipervnculo"/>
                <w:noProof/>
              </w:rPr>
              <w:t>24.</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ARCHIVO ELECTRÓNICO nº DOS: “DOCUMENTACIÓN A VALORAR CONFORME A UN JUICIO DE VALOR”</w:t>
            </w:r>
            <w:r w:rsidR="00E31FD2">
              <w:rPr>
                <w:noProof/>
                <w:webHidden/>
              </w:rPr>
              <w:tab/>
            </w:r>
            <w:r w:rsidR="00E31FD2">
              <w:rPr>
                <w:noProof/>
                <w:webHidden/>
              </w:rPr>
              <w:fldChar w:fldCharType="begin"/>
            </w:r>
            <w:r w:rsidR="00E31FD2">
              <w:rPr>
                <w:noProof/>
                <w:webHidden/>
              </w:rPr>
              <w:instrText xml:space="preserve"> PAGEREF _Toc141784198 \h </w:instrText>
            </w:r>
            <w:r w:rsidR="00E31FD2">
              <w:rPr>
                <w:noProof/>
                <w:webHidden/>
              </w:rPr>
            </w:r>
            <w:r w:rsidR="00E31FD2">
              <w:rPr>
                <w:noProof/>
                <w:webHidden/>
              </w:rPr>
              <w:fldChar w:fldCharType="separate"/>
            </w:r>
            <w:r w:rsidR="00E31FD2">
              <w:rPr>
                <w:noProof/>
                <w:webHidden/>
              </w:rPr>
              <w:t>31</w:t>
            </w:r>
            <w:r w:rsidR="00E31FD2">
              <w:rPr>
                <w:noProof/>
                <w:webHidden/>
              </w:rPr>
              <w:fldChar w:fldCharType="end"/>
            </w:r>
          </w:hyperlink>
        </w:p>
        <w:p w14:paraId="051C58B7"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199" w:history="1">
            <w:r w:rsidR="00E31FD2" w:rsidRPr="00E11144">
              <w:rPr>
                <w:rStyle w:val="Hipervnculo"/>
                <w:noProof/>
              </w:rPr>
              <w:t>25.</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ARCHIVO ELECTRÓNICO nº TRES: “OFERTA ECONÓMICA Y DOCUMENTACIÓN EVALUABLE MEDIANTE LA APLICACIÓN DE FÓRMULAS”</w:t>
            </w:r>
            <w:r w:rsidR="00E31FD2">
              <w:rPr>
                <w:noProof/>
                <w:webHidden/>
              </w:rPr>
              <w:tab/>
            </w:r>
            <w:r w:rsidR="00E31FD2">
              <w:rPr>
                <w:noProof/>
                <w:webHidden/>
              </w:rPr>
              <w:fldChar w:fldCharType="begin"/>
            </w:r>
            <w:r w:rsidR="00E31FD2">
              <w:rPr>
                <w:noProof/>
                <w:webHidden/>
              </w:rPr>
              <w:instrText xml:space="preserve"> PAGEREF _Toc141784199 \h </w:instrText>
            </w:r>
            <w:r w:rsidR="00E31FD2">
              <w:rPr>
                <w:noProof/>
                <w:webHidden/>
              </w:rPr>
            </w:r>
            <w:r w:rsidR="00E31FD2">
              <w:rPr>
                <w:noProof/>
                <w:webHidden/>
              </w:rPr>
              <w:fldChar w:fldCharType="separate"/>
            </w:r>
            <w:r w:rsidR="00E31FD2">
              <w:rPr>
                <w:noProof/>
                <w:webHidden/>
              </w:rPr>
              <w:t>32</w:t>
            </w:r>
            <w:r w:rsidR="00E31FD2">
              <w:rPr>
                <w:noProof/>
                <w:webHidden/>
              </w:rPr>
              <w:fldChar w:fldCharType="end"/>
            </w:r>
          </w:hyperlink>
        </w:p>
        <w:p w14:paraId="2B8411AA"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00" w:history="1">
            <w:r w:rsidR="00E31FD2" w:rsidRPr="00E11144">
              <w:rPr>
                <w:rStyle w:val="Hipervnculo"/>
                <w:noProof/>
              </w:rPr>
              <w:t>26.</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EFECTOS DE LA PRESENTACIÓN DE PROPOSICIONES</w:t>
            </w:r>
            <w:r w:rsidR="00E31FD2">
              <w:rPr>
                <w:noProof/>
                <w:webHidden/>
              </w:rPr>
              <w:tab/>
            </w:r>
            <w:r w:rsidR="00E31FD2">
              <w:rPr>
                <w:noProof/>
                <w:webHidden/>
              </w:rPr>
              <w:fldChar w:fldCharType="begin"/>
            </w:r>
            <w:r w:rsidR="00E31FD2">
              <w:rPr>
                <w:noProof/>
                <w:webHidden/>
              </w:rPr>
              <w:instrText xml:space="preserve"> PAGEREF _Toc141784200 \h </w:instrText>
            </w:r>
            <w:r w:rsidR="00E31FD2">
              <w:rPr>
                <w:noProof/>
                <w:webHidden/>
              </w:rPr>
            </w:r>
            <w:r w:rsidR="00E31FD2">
              <w:rPr>
                <w:noProof/>
                <w:webHidden/>
              </w:rPr>
              <w:fldChar w:fldCharType="separate"/>
            </w:r>
            <w:r w:rsidR="00E31FD2">
              <w:rPr>
                <w:noProof/>
                <w:webHidden/>
              </w:rPr>
              <w:t>32</w:t>
            </w:r>
            <w:r w:rsidR="00E31FD2">
              <w:rPr>
                <w:noProof/>
                <w:webHidden/>
              </w:rPr>
              <w:fldChar w:fldCharType="end"/>
            </w:r>
          </w:hyperlink>
        </w:p>
        <w:p w14:paraId="04A66E8B"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03" w:history="1">
            <w:r w:rsidR="00E31FD2" w:rsidRPr="00E11144">
              <w:rPr>
                <w:rStyle w:val="Hipervnculo"/>
                <w:noProof/>
              </w:rPr>
              <w:t>27.</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MESA DE CONTRATACIÓN</w:t>
            </w:r>
            <w:r w:rsidR="00E31FD2">
              <w:rPr>
                <w:noProof/>
                <w:webHidden/>
              </w:rPr>
              <w:tab/>
            </w:r>
            <w:r w:rsidR="00E31FD2">
              <w:rPr>
                <w:noProof/>
                <w:webHidden/>
              </w:rPr>
              <w:fldChar w:fldCharType="begin"/>
            </w:r>
            <w:r w:rsidR="00E31FD2">
              <w:rPr>
                <w:noProof/>
                <w:webHidden/>
              </w:rPr>
              <w:instrText xml:space="preserve"> PAGEREF _Toc141784203 \h </w:instrText>
            </w:r>
            <w:r w:rsidR="00E31FD2">
              <w:rPr>
                <w:noProof/>
                <w:webHidden/>
              </w:rPr>
            </w:r>
            <w:r w:rsidR="00E31FD2">
              <w:rPr>
                <w:noProof/>
                <w:webHidden/>
              </w:rPr>
              <w:fldChar w:fldCharType="separate"/>
            </w:r>
            <w:r w:rsidR="00E31FD2">
              <w:rPr>
                <w:noProof/>
                <w:webHidden/>
              </w:rPr>
              <w:t>35</w:t>
            </w:r>
            <w:r w:rsidR="00E31FD2">
              <w:rPr>
                <w:noProof/>
                <w:webHidden/>
              </w:rPr>
              <w:fldChar w:fldCharType="end"/>
            </w:r>
          </w:hyperlink>
        </w:p>
        <w:p w14:paraId="7FEB7E6B"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04" w:history="1">
            <w:r w:rsidR="00E31FD2" w:rsidRPr="00E11144">
              <w:rPr>
                <w:rStyle w:val="Hipervnculo"/>
                <w:noProof/>
              </w:rPr>
              <w:t>28.</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APERTURA Y TRATAMIENTO DE LA DOCUMENTACIÓN PRESENTADA, SELECCIÓN DE EMPRESAS Y VALORACIÓN DE OFERTAS</w:t>
            </w:r>
            <w:r w:rsidR="00E31FD2">
              <w:rPr>
                <w:noProof/>
                <w:webHidden/>
              </w:rPr>
              <w:tab/>
            </w:r>
            <w:r w:rsidR="00E31FD2">
              <w:rPr>
                <w:noProof/>
                <w:webHidden/>
              </w:rPr>
              <w:fldChar w:fldCharType="begin"/>
            </w:r>
            <w:r w:rsidR="00E31FD2">
              <w:rPr>
                <w:noProof/>
                <w:webHidden/>
              </w:rPr>
              <w:instrText xml:space="preserve"> PAGEREF _Toc141784204 \h </w:instrText>
            </w:r>
            <w:r w:rsidR="00E31FD2">
              <w:rPr>
                <w:noProof/>
                <w:webHidden/>
              </w:rPr>
            </w:r>
            <w:r w:rsidR="00E31FD2">
              <w:rPr>
                <w:noProof/>
                <w:webHidden/>
              </w:rPr>
              <w:fldChar w:fldCharType="separate"/>
            </w:r>
            <w:r w:rsidR="00E31FD2">
              <w:rPr>
                <w:noProof/>
                <w:webHidden/>
              </w:rPr>
              <w:t>36</w:t>
            </w:r>
            <w:r w:rsidR="00E31FD2">
              <w:rPr>
                <w:noProof/>
                <w:webHidden/>
              </w:rPr>
              <w:fldChar w:fldCharType="end"/>
            </w:r>
          </w:hyperlink>
        </w:p>
        <w:p w14:paraId="085DCA5B"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05" w:history="1">
            <w:r w:rsidR="00E31FD2" w:rsidRPr="00E11144">
              <w:rPr>
                <w:rStyle w:val="Hipervnculo"/>
                <w:noProof/>
              </w:rPr>
              <w:t>28.1.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Apertura de los archivos electrónicos nº UNO y calificación de la documentación administrativa</w:t>
            </w:r>
            <w:r w:rsidR="00E31FD2">
              <w:rPr>
                <w:noProof/>
                <w:webHidden/>
              </w:rPr>
              <w:tab/>
            </w:r>
            <w:r w:rsidR="00E31FD2">
              <w:rPr>
                <w:noProof/>
                <w:webHidden/>
              </w:rPr>
              <w:fldChar w:fldCharType="begin"/>
            </w:r>
            <w:r w:rsidR="00E31FD2">
              <w:rPr>
                <w:noProof/>
                <w:webHidden/>
              </w:rPr>
              <w:instrText xml:space="preserve"> PAGEREF _Toc141784205 \h </w:instrText>
            </w:r>
            <w:r w:rsidR="00E31FD2">
              <w:rPr>
                <w:noProof/>
                <w:webHidden/>
              </w:rPr>
            </w:r>
            <w:r w:rsidR="00E31FD2">
              <w:rPr>
                <w:noProof/>
                <w:webHidden/>
              </w:rPr>
              <w:fldChar w:fldCharType="separate"/>
            </w:r>
            <w:r w:rsidR="00E31FD2">
              <w:rPr>
                <w:noProof/>
                <w:webHidden/>
              </w:rPr>
              <w:t>36</w:t>
            </w:r>
            <w:r w:rsidR="00E31FD2">
              <w:rPr>
                <w:noProof/>
                <w:webHidden/>
              </w:rPr>
              <w:fldChar w:fldCharType="end"/>
            </w:r>
          </w:hyperlink>
        </w:p>
        <w:p w14:paraId="1128C5BA"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06" w:history="1">
            <w:r w:rsidR="00E31FD2" w:rsidRPr="00E11144">
              <w:rPr>
                <w:rStyle w:val="Hipervnculo"/>
                <w:noProof/>
              </w:rPr>
              <w:t>28.2.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Apertura y examen de los archivos electrónicos nº DOS</w:t>
            </w:r>
            <w:r w:rsidR="00E31FD2">
              <w:rPr>
                <w:noProof/>
                <w:webHidden/>
              </w:rPr>
              <w:tab/>
            </w:r>
            <w:r w:rsidR="00E31FD2">
              <w:rPr>
                <w:noProof/>
                <w:webHidden/>
              </w:rPr>
              <w:fldChar w:fldCharType="begin"/>
            </w:r>
            <w:r w:rsidR="00E31FD2">
              <w:rPr>
                <w:noProof/>
                <w:webHidden/>
              </w:rPr>
              <w:instrText xml:space="preserve"> PAGEREF _Toc141784206 \h </w:instrText>
            </w:r>
            <w:r w:rsidR="00E31FD2">
              <w:rPr>
                <w:noProof/>
                <w:webHidden/>
              </w:rPr>
            </w:r>
            <w:r w:rsidR="00E31FD2">
              <w:rPr>
                <w:noProof/>
                <w:webHidden/>
              </w:rPr>
              <w:fldChar w:fldCharType="separate"/>
            </w:r>
            <w:r w:rsidR="00E31FD2">
              <w:rPr>
                <w:noProof/>
                <w:webHidden/>
              </w:rPr>
              <w:t>37</w:t>
            </w:r>
            <w:r w:rsidR="00E31FD2">
              <w:rPr>
                <w:noProof/>
                <w:webHidden/>
              </w:rPr>
              <w:fldChar w:fldCharType="end"/>
            </w:r>
          </w:hyperlink>
        </w:p>
        <w:p w14:paraId="64361AAE"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07" w:history="1">
            <w:r w:rsidR="00E31FD2" w:rsidRPr="00E11144">
              <w:rPr>
                <w:rStyle w:val="Hipervnculo"/>
                <w:noProof/>
              </w:rPr>
              <w:t>28.3.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Apertura y examen de los archivos electrónicos nº TRES</w:t>
            </w:r>
            <w:r w:rsidR="00E31FD2">
              <w:rPr>
                <w:noProof/>
                <w:webHidden/>
              </w:rPr>
              <w:tab/>
            </w:r>
            <w:r w:rsidR="00E31FD2">
              <w:rPr>
                <w:noProof/>
                <w:webHidden/>
              </w:rPr>
              <w:fldChar w:fldCharType="begin"/>
            </w:r>
            <w:r w:rsidR="00E31FD2">
              <w:rPr>
                <w:noProof/>
                <w:webHidden/>
              </w:rPr>
              <w:instrText xml:space="preserve"> PAGEREF _Toc141784207 \h </w:instrText>
            </w:r>
            <w:r w:rsidR="00E31FD2">
              <w:rPr>
                <w:noProof/>
                <w:webHidden/>
              </w:rPr>
            </w:r>
            <w:r w:rsidR="00E31FD2">
              <w:rPr>
                <w:noProof/>
                <w:webHidden/>
              </w:rPr>
              <w:fldChar w:fldCharType="separate"/>
            </w:r>
            <w:r w:rsidR="00E31FD2">
              <w:rPr>
                <w:noProof/>
                <w:webHidden/>
              </w:rPr>
              <w:t>37</w:t>
            </w:r>
            <w:r w:rsidR="00E31FD2">
              <w:rPr>
                <w:noProof/>
                <w:webHidden/>
              </w:rPr>
              <w:fldChar w:fldCharType="end"/>
            </w:r>
          </w:hyperlink>
        </w:p>
        <w:p w14:paraId="0AAA6233"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08" w:history="1">
            <w:r w:rsidR="00E31FD2" w:rsidRPr="00E11144">
              <w:rPr>
                <w:rStyle w:val="Hipervnculo"/>
                <w:noProof/>
              </w:rPr>
              <w:t>28.4.</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Actas de la mesa de contratación</w:t>
            </w:r>
            <w:r w:rsidR="00E31FD2">
              <w:rPr>
                <w:noProof/>
                <w:webHidden/>
              </w:rPr>
              <w:tab/>
            </w:r>
            <w:r w:rsidR="00E31FD2">
              <w:rPr>
                <w:noProof/>
                <w:webHidden/>
              </w:rPr>
              <w:fldChar w:fldCharType="begin"/>
            </w:r>
            <w:r w:rsidR="00E31FD2">
              <w:rPr>
                <w:noProof/>
                <w:webHidden/>
              </w:rPr>
              <w:instrText xml:space="preserve"> PAGEREF _Toc141784208 \h </w:instrText>
            </w:r>
            <w:r w:rsidR="00E31FD2">
              <w:rPr>
                <w:noProof/>
                <w:webHidden/>
              </w:rPr>
            </w:r>
            <w:r w:rsidR="00E31FD2">
              <w:rPr>
                <w:noProof/>
                <w:webHidden/>
              </w:rPr>
              <w:fldChar w:fldCharType="separate"/>
            </w:r>
            <w:r w:rsidR="00E31FD2">
              <w:rPr>
                <w:noProof/>
                <w:webHidden/>
              </w:rPr>
              <w:t>38</w:t>
            </w:r>
            <w:r w:rsidR="00E31FD2">
              <w:rPr>
                <w:noProof/>
                <w:webHidden/>
              </w:rPr>
              <w:fldChar w:fldCharType="end"/>
            </w:r>
          </w:hyperlink>
        </w:p>
        <w:p w14:paraId="458601F6"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09" w:history="1">
            <w:r w:rsidR="00E31FD2" w:rsidRPr="00E11144">
              <w:rPr>
                <w:rStyle w:val="Hipervnculo"/>
                <w:noProof/>
              </w:rPr>
              <w:t>29.</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PUBLICIDAD DEL RESULTADO DE LOS ACTOS DE LA MESA DE CONTRATACIÓN Y NOTIFICACIÓN A LOS LICITADORES AFECTADAS</w:t>
            </w:r>
            <w:r w:rsidR="00E31FD2">
              <w:rPr>
                <w:noProof/>
                <w:webHidden/>
              </w:rPr>
              <w:tab/>
            </w:r>
            <w:r w:rsidR="00E31FD2">
              <w:rPr>
                <w:noProof/>
                <w:webHidden/>
              </w:rPr>
              <w:fldChar w:fldCharType="begin"/>
            </w:r>
            <w:r w:rsidR="00E31FD2">
              <w:rPr>
                <w:noProof/>
                <w:webHidden/>
              </w:rPr>
              <w:instrText xml:space="preserve"> PAGEREF _Toc141784209 \h </w:instrText>
            </w:r>
            <w:r w:rsidR="00E31FD2">
              <w:rPr>
                <w:noProof/>
                <w:webHidden/>
              </w:rPr>
            </w:r>
            <w:r w:rsidR="00E31FD2">
              <w:rPr>
                <w:noProof/>
                <w:webHidden/>
              </w:rPr>
              <w:fldChar w:fldCharType="separate"/>
            </w:r>
            <w:r w:rsidR="00E31FD2">
              <w:rPr>
                <w:noProof/>
                <w:webHidden/>
              </w:rPr>
              <w:t>38</w:t>
            </w:r>
            <w:r w:rsidR="00E31FD2">
              <w:rPr>
                <w:noProof/>
                <w:webHidden/>
              </w:rPr>
              <w:fldChar w:fldCharType="end"/>
            </w:r>
          </w:hyperlink>
        </w:p>
        <w:p w14:paraId="4106267D"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10" w:history="1">
            <w:r w:rsidR="00E31FD2" w:rsidRPr="00E11144">
              <w:rPr>
                <w:rStyle w:val="Hipervnculo"/>
                <w:noProof/>
              </w:rPr>
              <w:t>30.</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CRITERIOS DE ADJUDICACIÓN</w:t>
            </w:r>
            <w:r w:rsidR="00E31FD2">
              <w:rPr>
                <w:noProof/>
                <w:webHidden/>
              </w:rPr>
              <w:tab/>
            </w:r>
            <w:r w:rsidR="00E31FD2">
              <w:rPr>
                <w:noProof/>
                <w:webHidden/>
              </w:rPr>
              <w:fldChar w:fldCharType="begin"/>
            </w:r>
            <w:r w:rsidR="00E31FD2">
              <w:rPr>
                <w:noProof/>
                <w:webHidden/>
              </w:rPr>
              <w:instrText xml:space="preserve"> PAGEREF _Toc141784210 \h </w:instrText>
            </w:r>
            <w:r w:rsidR="00E31FD2">
              <w:rPr>
                <w:noProof/>
                <w:webHidden/>
              </w:rPr>
            </w:r>
            <w:r w:rsidR="00E31FD2">
              <w:rPr>
                <w:noProof/>
                <w:webHidden/>
              </w:rPr>
              <w:fldChar w:fldCharType="separate"/>
            </w:r>
            <w:r w:rsidR="00E31FD2">
              <w:rPr>
                <w:noProof/>
                <w:webHidden/>
              </w:rPr>
              <w:t>42</w:t>
            </w:r>
            <w:r w:rsidR="00E31FD2">
              <w:rPr>
                <w:noProof/>
                <w:webHidden/>
              </w:rPr>
              <w:fldChar w:fldCharType="end"/>
            </w:r>
          </w:hyperlink>
        </w:p>
        <w:p w14:paraId="23FF675F"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11" w:history="1">
            <w:r w:rsidR="00E31FD2" w:rsidRPr="00E11144">
              <w:rPr>
                <w:rStyle w:val="Hipervnculo"/>
                <w:noProof/>
              </w:rPr>
              <w:t>30.1.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Criterios a valorar conforme a un juicio de valor</w:t>
            </w:r>
            <w:r w:rsidR="00E31FD2">
              <w:rPr>
                <w:noProof/>
                <w:webHidden/>
              </w:rPr>
              <w:tab/>
            </w:r>
            <w:r w:rsidR="00E31FD2">
              <w:rPr>
                <w:noProof/>
                <w:webHidden/>
              </w:rPr>
              <w:fldChar w:fldCharType="begin"/>
            </w:r>
            <w:r w:rsidR="00E31FD2">
              <w:rPr>
                <w:noProof/>
                <w:webHidden/>
              </w:rPr>
              <w:instrText xml:space="preserve"> PAGEREF _Toc141784211 \h </w:instrText>
            </w:r>
            <w:r w:rsidR="00E31FD2">
              <w:rPr>
                <w:noProof/>
                <w:webHidden/>
              </w:rPr>
            </w:r>
            <w:r w:rsidR="00E31FD2">
              <w:rPr>
                <w:noProof/>
                <w:webHidden/>
              </w:rPr>
              <w:fldChar w:fldCharType="separate"/>
            </w:r>
            <w:r w:rsidR="00E31FD2">
              <w:rPr>
                <w:noProof/>
                <w:webHidden/>
              </w:rPr>
              <w:t>43</w:t>
            </w:r>
            <w:r w:rsidR="00E31FD2">
              <w:rPr>
                <w:noProof/>
                <w:webHidden/>
              </w:rPr>
              <w:fldChar w:fldCharType="end"/>
            </w:r>
          </w:hyperlink>
        </w:p>
        <w:p w14:paraId="182D78D0"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12" w:history="1">
            <w:r w:rsidR="00E31FD2" w:rsidRPr="00E11144">
              <w:rPr>
                <w:rStyle w:val="Hipervnculo"/>
                <w:noProof/>
              </w:rPr>
              <w:t>30.2.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Criterios a valorar mediante la aplicación de fórmulas</w:t>
            </w:r>
            <w:r w:rsidR="00E31FD2">
              <w:rPr>
                <w:noProof/>
                <w:webHidden/>
              </w:rPr>
              <w:tab/>
            </w:r>
            <w:r w:rsidR="00E31FD2">
              <w:rPr>
                <w:noProof/>
                <w:webHidden/>
              </w:rPr>
              <w:fldChar w:fldCharType="begin"/>
            </w:r>
            <w:r w:rsidR="00E31FD2">
              <w:rPr>
                <w:noProof/>
                <w:webHidden/>
              </w:rPr>
              <w:instrText xml:space="preserve"> PAGEREF _Toc141784212 \h </w:instrText>
            </w:r>
            <w:r w:rsidR="00E31FD2">
              <w:rPr>
                <w:noProof/>
                <w:webHidden/>
              </w:rPr>
            </w:r>
            <w:r w:rsidR="00E31FD2">
              <w:rPr>
                <w:noProof/>
                <w:webHidden/>
              </w:rPr>
              <w:fldChar w:fldCharType="separate"/>
            </w:r>
            <w:r w:rsidR="00E31FD2">
              <w:rPr>
                <w:noProof/>
                <w:webHidden/>
              </w:rPr>
              <w:t>47</w:t>
            </w:r>
            <w:r w:rsidR="00E31FD2">
              <w:rPr>
                <w:noProof/>
                <w:webHidden/>
              </w:rPr>
              <w:fldChar w:fldCharType="end"/>
            </w:r>
          </w:hyperlink>
        </w:p>
        <w:p w14:paraId="23807A1D"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13" w:history="1">
            <w:r w:rsidR="00E31FD2" w:rsidRPr="00E11144">
              <w:rPr>
                <w:rStyle w:val="Hipervnculo"/>
                <w:noProof/>
              </w:rPr>
              <w:t>30.3.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Aclaración de ofertas</w:t>
            </w:r>
            <w:r w:rsidR="00E31FD2">
              <w:rPr>
                <w:noProof/>
                <w:webHidden/>
              </w:rPr>
              <w:tab/>
            </w:r>
            <w:r w:rsidR="00E31FD2">
              <w:rPr>
                <w:noProof/>
                <w:webHidden/>
              </w:rPr>
              <w:fldChar w:fldCharType="begin"/>
            </w:r>
            <w:r w:rsidR="00E31FD2">
              <w:rPr>
                <w:noProof/>
                <w:webHidden/>
              </w:rPr>
              <w:instrText xml:space="preserve"> PAGEREF _Toc141784213 \h </w:instrText>
            </w:r>
            <w:r w:rsidR="00E31FD2">
              <w:rPr>
                <w:noProof/>
                <w:webHidden/>
              </w:rPr>
            </w:r>
            <w:r w:rsidR="00E31FD2">
              <w:rPr>
                <w:noProof/>
                <w:webHidden/>
              </w:rPr>
              <w:fldChar w:fldCharType="separate"/>
            </w:r>
            <w:r w:rsidR="00E31FD2">
              <w:rPr>
                <w:noProof/>
                <w:webHidden/>
              </w:rPr>
              <w:t>50</w:t>
            </w:r>
            <w:r w:rsidR="00E31FD2">
              <w:rPr>
                <w:noProof/>
                <w:webHidden/>
              </w:rPr>
              <w:fldChar w:fldCharType="end"/>
            </w:r>
          </w:hyperlink>
        </w:p>
        <w:p w14:paraId="12D96701"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14" w:history="1">
            <w:r w:rsidR="00E31FD2" w:rsidRPr="00E11144">
              <w:rPr>
                <w:rStyle w:val="Hipervnculo"/>
                <w:noProof/>
              </w:rPr>
              <w:t>30.4.</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Ofertas con valores anormalmente bajos</w:t>
            </w:r>
            <w:r w:rsidR="00E31FD2">
              <w:rPr>
                <w:noProof/>
                <w:webHidden/>
              </w:rPr>
              <w:tab/>
            </w:r>
            <w:r w:rsidR="00E31FD2">
              <w:rPr>
                <w:noProof/>
                <w:webHidden/>
              </w:rPr>
              <w:fldChar w:fldCharType="begin"/>
            </w:r>
            <w:r w:rsidR="00E31FD2">
              <w:rPr>
                <w:noProof/>
                <w:webHidden/>
              </w:rPr>
              <w:instrText xml:space="preserve"> PAGEREF _Toc141784214 \h </w:instrText>
            </w:r>
            <w:r w:rsidR="00E31FD2">
              <w:rPr>
                <w:noProof/>
                <w:webHidden/>
              </w:rPr>
            </w:r>
            <w:r w:rsidR="00E31FD2">
              <w:rPr>
                <w:noProof/>
                <w:webHidden/>
              </w:rPr>
              <w:fldChar w:fldCharType="separate"/>
            </w:r>
            <w:r w:rsidR="00E31FD2">
              <w:rPr>
                <w:noProof/>
                <w:webHidden/>
              </w:rPr>
              <w:t>50</w:t>
            </w:r>
            <w:r w:rsidR="00E31FD2">
              <w:rPr>
                <w:noProof/>
                <w:webHidden/>
              </w:rPr>
              <w:fldChar w:fldCharType="end"/>
            </w:r>
          </w:hyperlink>
        </w:p>
        <w:p w14:paraId="39515B3E"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15" w:history="1">
            <w:r w:rsidR="00E31FD2" w:rsidRPr="00E11144">
              <w:rPr>
                <w:rStyle w:val="Hipervnculo"/>
                <w:noProof/>
              </w:rPr>
              <w:t>30.5.</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Criterios específicos para el desempate</w:t>
            </w:r>
            <w:r w:rsidR="00E31FD2">
              <w:rPr>
                <w:noProof/>
                <w:webHidden/>
              </w:rPr>
              <w:tab/>
            </w:r>
            <w:r w:rsidR="00E31FD2">
              <w:rPr>
                <w:noProof/>
                <w:webHidden/>
              </w:rPr>
              <w:fldChar w:fldCharType="begin"/>
            </w:r>
            <w:r w:rsidR="00E31FD2">
              <w:rPr>
                <w:noProof/>
                <w:webHidden/>
              </w:rPr>
              <w:instrText xml:space="preserve"> PAGEREF _Toc141784215 \h </w:instrText>
            </w:r>
            <w:r w:rsidR="00E31FD2">
              <w:rPr>
                <w:noProof/>
                <w:webHidden/>
              </w:rPr>
            </w:r>
            <w:r w:rsidR="00E31FD2">
              <w:rPr>
                <w:noProof/>
                <w:webHidden/>
              </w:rPr>
              <w:fldChar w:fldCharType="separate"/>
            </w:r>
            <w:r w:rsidR="00E31FD2">
              <w:rPr>
                <w:noProof/>
                <w:webHidden/>
              </w:rPr>
              <w:t>51</w:t>
            </w:r>
            <w:r w:rsidR="00E31FD2">
              <w:rPr>
                <w:noProof/>
                <w:webHidden/>
              </w:rPr>
              <w:fldChar w:fldCharType="end"/>
            </w:r>
          </w:hyperlink>
        </w:p>
        <w:p w14:paraId="0126371D"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16" w:history="1">
            <w:r w:rsidR="00E31FD2" w:rsidRPr="00E11144">
              <w:rPr>
                <w:rStyle w:val="Hipervnculo"/>
                <w:noProof/>
              </w:rPr>
              <w:t>31.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SUCESIÓN EN EL PROCEDIMIENTO</w:t>
            </w:r>
            <w:r w:rsidR="00E31FD2">
              <w:rPr>
                <w:noProof/>
                <w:webHidden/>
              </w:rPr>
              <w:tab/>
            </w:r>
            <w:r w:rsidR="00E31FD2">
              <w:rPr>
                <w:noProof/>
                <w:webHidden/>
              </w:rPr>
              <w:fldChar w:fldCharType="begin"/>
            </w:r>
            <w:r w:rsidR="00E31FD2">
              <w:rPr>
                <w:noProof/>
                <w:webHidden/>
              </w:rPr>
              <w:instrText xml:space="preserve"> PAGEREF _Toc141784216 \h </w:instrText>
            </w:r>
            <w:r w:rsidR="00E31FD2">
              <w:rPr>
                <w:noProof/>
                <w:webHidden/>
              </w:rPr>
            </w:r>
            <w:r w:rsidR="00E31FD2">
              <w:rPr>
                <w:noProof/>
                <w:webHidden/>
              </w:rPr>
              <w:fldChar w:fldCharType="separate"/>
            </w:r>
            <w:r w:rsidR="00E31FD2">
              <w:rPr>
                <w:noProof/>
                <w:webHidden/>
              </w:rPr>
              <w:t>51</w:t>
            </w:r>
            <w:r w:rsidR="00E31FD2">
              <w:rPr>
                <w:noProof/>
                <w:webHidden/>
              </w:rPr>
              <w:fldChar w:fldCharType="end"/>
            </w:r>
          </w:hyperlink>
        </w:p>
        <w:p w14:paraId="321D01FE"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23" w:history="1">
            <w:r w:rsidR="00E31FD2" w:rsidRPr="00E11144">
              <w:rPr>
                <w:rStyle w:val="Hipervnculo"/>
                <w:noProof/>
              </w:rPr>
              <w:t>32.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DECISIÓN DE NO CELEBRAR EL CONTRATO Y DESISTIMIENTO DEL PROCEDIMIENTO</w:t>
            </w:r>
            <w:r w:rsidR="00E31FD2">
              <w:rPr>
                <w:noProof/>
                <w:webHidden/>
              </w:rPr>
              <w:tab/>
            </w:r>
            <w:r w:rsidR="00E31FD2">
              <w:rPr>
                <w:noProof/>
                <w:webHidden/>
              </w:rPr>
              <w:fldChar w:fldCharType="begin"/>
            </w:r>
            <w:r w:rsidR="00E31FD2">
              <w:rPr>
                <w:noProof/>
                <w:webHidden/>
              </w:rPr>
              <w:instrText xml:space="preserve"> PAGEREF _Toc141784223 \h </w:instrText>
            </w:r>
            <w:r w:rsidR="00E31FD2">
              <w:rPr>
                <w:noProof/>
                <w:webHidden/>
              </w:rPr>
            </w:r>
            <w:r w:rsidR="00E31FD2">
              <w:rPr>
                <w:noProof/>
                <w:webHidden/>
              </w:rPr>
              <w:fldChar w:fldCharType="separate"/>
            </w:r>
            <w:r w:rsidR="00E31FD2">
              <w:rPr>
                <w:noProof/>
                <w:webHidden/>
              </w:rPr>
              <w:t>60</w:t>
            </w:r>
            <w:r w:rsidR="00E31FD2">
              <w:rPr>
                <w:noProof/>
                <w:webHidden/>
              </w:rPr>
              <w:fldChar w:fldCharType="end"/>
            </w:r>
          </w:hyperlink>
        </w:p>
        <w:p w14:paraId="1DE2386E"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24" w:history="1">
            <w:r w:rsidR="00E31FD2" w:rsidRPr="00E11144">
              <w:rPr>
                <w:rStyle w:val="Hipervnculo"/>
                <w:noProof/>
              </w:rPr>
              <w:t>33.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ADJUDICACION</w:t>
            </w:r>
            <w:r w:rsidR="00E31FD2">
              <w:rPr>
                <w:noProof/>
                <w:webHidden/>
              </w:rPr>
              <w:tab/>
            </w:r>
            <w:r w:rsidR="00E31FD2">
              <w:rPr>
                <w:noProof/>
                <w:webHidden/>
              </w:rPr>
              <w:fldChar w:fldCharType="begin"/>
            </w:r>
            <w:r w:rsidR="00E31FD2">
              <w:rPr>
                <w:noProof/>
                <w:webHidden/>
              </w:rPr>
              <w:instrText xml:space="preserve"> PAGEREF _Toc141784224 \h </w:instrText>
            </w:r>
            <w:r w:rsidR="00E31FD2">
              <w:rPr>
                <w:noProof/>
                <w:webHidden/>
              </w:rPr>
            </w:r>
            <w:r w:rsidR="00E31FD2">
              <w:rPr>
                <w:noProof/>
                <w:webHidden/>
              </w:rPr>
              <w:fldChar w:fldCharType="separate"/>
            </w:r>
            <w:r w:rsidR="00E31FD2">
              <w:rPr>
                <w:noProof/>
                <w:webHidden/>
              </w:rPr>
              <w:t>60</w:t>
            </w:r>
            <w:r w:rsidR="00E31FD2">
              <w:rPr>
                <w:noProof/>
                <w:webHidden/>
              </w:rPr>
              <w:fldChar w:fldCharType="end"/>
            </w:r>
          </w:hyperlink>
        </w:p>
        <w:p w14:paraId="0A9B9A0F"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25" w:history="1">
            <w:r w:rsidR="00E31FD2" w:rsidRPr="00E11144">
              <w:rPr>
                <w:rStyle w:val="Hipervnculo"/>
                <w:noProof/>
              </w:rPr>
              <w:t>33.1.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Clasificación de las ofertas y propuesta de adjudicación</w:t>
            </w:r>
            <w:r w:rsidR="00E31FD2">
              <w:rPr>
                <w:noProof/>
                <w:webHidden/>
              </w:rPr>
              <w:tab/>
            </w:r>
            <w:r w:rsidR="00E31FD2">
              <w:rPr>
                <w:noProof/>
                <w:webHidden/>
              </w:rPr>
              <w:fldChar w:fldCharType="begin"/>
            </w:r>
            <w:r w:rsidR="00E31FD2">
              <w:rPr>
                <w:noProof/>
                <w:webHidden/>
              </w:rPr>
              <w:instrText xml:space="preserve"> PAGEREF _Toc141784225 \h </w:instrText>
            </w:r>
            <w:r w:rsidR="00E31FD2">
              <w:rPr>
                <w:noProof/>
                <w:webHidden/>
              </w:rPr>
            </w:r>
            <w:r w:rsidR="00E31FD2">
              <w:rPr>
                <w:noProof/>
                <w:webHidden/>
              </w:rPr>
              <w:fldChar w:fldCharType="separate"/>
            </w:r>
            <w:r w:rsidR="00E31FD2">
              <w:rPr>
                <w:noProof/>
                <w:webHidden/>
              </w:rPr>
              <w:t>60</w:t>
            </w:r>
            <w:r w:rsidR="00E31FD2">
              <w:rPr>
                <w:noProof/>
                <w:webHidden/>
              </w:rPr>
              <w:fldChar w:fldCharType="end"/>
            </w:r>
          </w:hyperlink>
        </w:p>
        <w:p w14:paraId="0E71F53A"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26" w:history="1">
            <w:r w:rsidR="00E31FD2" w:rsidRPr="00E11144">
              <w:rPr>
                <w:rStyle w:val="Hipervnculo"/>
                <w:noProof/>
              </w:rPr>
              <w:t>33.2.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Presentación de la documentación justificativa del cumplimiento de los requisitos previos por la licitadora que haya presentado la oferta con mejor relación calidad-precio</w:t>
            </w:r>
            <w:r w:rsidR="00E31FD2">
              <w:rPr>
                <w:noProof/>
                <w:webHidden/>
              </w:rPr>
              <w:tab/>
            </w:r>
            <w:r w:rsidR="00E31FD2">
              <w:rPr>
                <w:noProof/>
                <w:webHidden/>
              </w:rPr>
              <w:fldChar w:fldCharType="begin"/>
            </w:r>
            <w:r w:rsidR="00E31FD2">
              <w:rPr>
                <w:noProof/>
                <w:webHidden/>
              </w:rPr>
              <w:instrText xml:space="preserve"> PAGEREF _Toc141784226 \h </w:instrText>
            </w:r>
            <w:r w:rsidR="00E31FD2">
              <w:rPr>
                <w:noProof/>
                <w:webHidden/>
              </w:rPr>
            </w:r>
            <w:r w:rsidR="00E31FD2">
              <w:rPr>
                <w:noProof/>
                <w:webHidden/>
              </w:rPr>
              <w:fldChar w:fldCharType="separate"/>
            </w:r>
            <w:r w:rsidR="00E31FD2">
              <w:rPr>
                <w:noProof/>
                <w:webHidden/>
              </w:rPr>
              <w:t>60</w:t>
            </w:r>
            <w:r w:rsidR="00E31FD2">
              <w:rPr>
                <w:noProof/>
                <w:webHidden/>
              </w:rPr>
              <w:fldChar w:fldCharType="end"/>
            </w:r>
          </w:hyperlink>
        </w:p>
        <w:p w14:paraId="44D95DA4"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27" w:history="1">
            <w:r w:rsidR="00E31FD2" w:rsidRPr="00E11144">
              <w:rPr>
                <w:rStyle w:val="Hipervnculo"/>
                <w:noProof/>
              </w:rPr>
              <w:t>33.3.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Adjudicación</w:t>
            </w:r>
            <w:r w:rsidR="00E31FD2">
              <w:rPr>
                <w:noProof/>
                <w:webHidden/>
              </w:rPr>
              <w:tab/>
            </w:r>
            <w:r w:rsidR="00E31FD2">
              <w:rPr>
                <w:noProof/>
                <w:webHidden/>
              </w:rPr>
              <w:fldChar w:fldCharType="begin"/>
            </w:r>
            <w:r w:rsidR="00E31FD2">
              <w:rPr>
                <w:noProof/>
                <w:webHidden/>
              </w:rPr>
              <w:instrText xml:space="preserve"> PAGEREF _Toc141784227 \h </w:instrText>
            </w:r>
            <w:r w:rsidR="00E31FD2">
              <w:rPr>
                <w:noProof/>
                <w:webHidden/>
              </w:rPr>
            </w:r>
            <w:r w:rsidR="00E31FD2">
              <w:rPr>
                <w:noProof/>
                <w:webHidden/>
              </w:rPr>
              <w:fldChar w:fldCharType="separate"/>
            </w:r>
            <w:r w:rsidR="00E31FD2">
              <w:rPr>
                <w:noProof/>
                <w:webHidden/>
              </w:rPr>
              <w:t>64</w:t>
            </w:r>
            <w:r w:rsidR="00E31FD2">
              <w:rPr>
                <w:noProof/>
                <w:webHidden/>
              </w:rPr>
              <w:fldChar w:fldCharType="end"/>
            </w:r>
          </w:hyperlink>
        </w:p>
        <w:p w14:paraId="61EA3B2C"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28" w:history="1">
            <w:r w:rsidR="00E31FD2" w:rsidRPr="00E11144">
              <w:rPr>
                <w:rStyle w:val="Hipervnculo"/>
                <w:noProof/>
              </w:rPr>
              <w:t>34.</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FORMALIZACIÓN DEL CONTRATO</w:t>
            </w:r>
            <w:r w:rsidR="00E31FD2">
              <w:rPr>
                <w:noProof/>
                <w:webHidden/>
              </w:rPr>
              <w:tab/>
            </w:r>
            <w:r w:rsidR="00E31FD2">
              <w:rPr>
                <w:noProof/>
                <w:webHidden/>
              </w:rPr>
              <w:fldChar w:fldCharType="begin"/>
            </w:r>
            <w:r w:rsidR="00E31FD2">
              <w:rPr>
                <w:noProof/>
                <w:webHidden/>
              </w:rPr>
              <w:instrText xml:space="preserve"> PAGEREF _Toc141784228 \h </w:instrText>
            </w:r>
            <w:r w:rsidR="00E31FD2">
              <w:rPr>
                <w:noProof/>
                <w:webHidden/>
              </w:rPr>
            </w:r>
            <w:r w:rsidR="00E31FD2">
              <w:rPr>
                <w:noProof/>
                <w:webHidden/>
              </w:rPr>
              <w:fldChar w:fldCharType="separate"/>
            </w:r>
            <w:r w:rsidR="00E31FD2">
              <w:rPr>
                <w:noProof/>
                <w:webHidden/>
              </w:rPr>
              <w:t>64</w:t>
            </w:r>
            <w:r w:rsidR="00E31FD2">
              <w:rPr>
                <w:noProof/>
                <w:webHidden/>
              </w:rPr>
              <w:fldChar w:fldCharType="end"/>
            </w:r>
          </w:hyperlink>
        </w:p>
        <w:p w14:paraId="71ED005E"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32" w:history="1">
            <w:r w:rsidR="00E31FD2" w:rsidRPr="00E11144">
              <w:rPr>
                <w:rStyle w:val="Hipervnculo"/>
                <w:noProof/>
              </w:rPr>
              <w:t>III.</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EJECUCIÓN DEL CONTATO.</w:t>
            </w:r>
            <w:r w:rsidR="00E31FD2">
              <w:rPr>
                <w:noProof/>
                <w:webHidden/>
              </w:rPr>
              <w:tab/>
            </w:r>
            <w:r w:rsidR="00E31FD2">
              <w:rPr>
                <w:noProof/>
                <w:webHidden/>
              </w:rPr>
              <w:fldChar w:fldCharType="begin"/>
            </w:r>
            <w:r w:rsidR="00E31FD2">
              <w:rPr>
                <w:noProof/>
                <w:webHidden/>
              </w:rPr>
              <w:instrText xml:space="preserve"> PAGEREF _Toc141784232 \h </w:instrText>
            </w:r>
            <w:r w:rsidR="00E31FD2">
              <w:rPr>
                <w:noProof/>
                <w:webHidden/>
              </w:rPr>
            </w:r>
            <w:r w:rsidR="00E31FD2">
              <w:rPr>
                <w:noProof/>
                <w:webHidden/>
              </w:rPr>
              <w:fldChar w:fldCharType="separate"/>
            </w:r>
            <w:r w:rsidR="00E31FD2">
              <w:rPr>
                <w:noProof/>
                <w:webHidden/>
              </w:rPr>
              <w:t>69</w:t>
            </w:r>
            <w:r w:rsidR="00E31FD2">
              <w:rPr>
                <w:noProof/>
                <w:webHidden/>
              </w:rPr>
              <w:fldChar w:fldCharType="end"/>
            </w:r>
          </w:hyperlink>
        </w:p>
        <w:p w14:paraId="2C33F9E1"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34" w:history="1">
            <w:r w:rsidR="00E31FD2" w:rsidRPr="00E11144">
              <w:rPr>
                <w:rStyle w:val="Hipervnculo"/>
                <w:noProof/>
              </w:rPr>
              <w:t>35.</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RESPONSABLE DEL CONTRATO</w:t>
            </w:r>
            <w:r w:rsidR="00E31FD2">
              <w:rPr>
                <w:noProof/>
                <w:webHidden/>
              </w:rPr>
              <w:tab/>
            </w:r>
            <w:r w:rsidR="00E31FD2">
              <w:rPr>
                <w:noProof/>
                <w:webHidden/>
              </w:rPr>
              <w:fldChar w:fldCharType="begin"/>
            </w:r>
            <w:r w:rsidR="00E31FD2">
              <w:rPr>
                <w:noProof/>
                <w:webHidden/>
              </w:rPr>
              <w:instrText xml:space="preserve"> PAGEREF _Toc141784234 \h </w:instrText>
            </w:r>
            <w:r w:rsidR="00E31FD2">
              <w:rPr>
                <w:noProof/>
                <w:webHidden/>
              </w:rPr>
            </w:r>
            <w:r w:rsidR="00E31FD2">
              <w:rPr>
                <w:noProof/>
                <w:webHidden/>
              </w:rPr>
              <w:fldChar w:fldCharType="separate"/>
            </w:r>
            <w:r w:rsidR="00E31FD2">
              <w:rPr>
                <w:noProof/>
                <w:webHidden/>
              </w:rPr>
              <w:t>69</w:t>
            </w:r>
            <w:r w:rsidR="00E31FD2">
              <w:rPr>
                <w:noProof/>
                <w:webHidden/>
              </w:rPr>
              <w:fldChar w:fldCharType="end"/>
            </w:r>
          </w:hyperlink>
        </w:p>
        <w:p w14:paraId="6105FD96"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35" w:history="1">
            <w:r w:rsidR="00E31FD2" w:rsidRPr="00E11144">
              <w:rPr>
                <w:rStyle w:val="Hipervnculo"/>
                <w:noProof/>
              </w:rPr>
              <w:t>36.</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SUCESIÓN EN LA PERSONA DEL CONTRATISTA</w:t>
            </w:r>
            <w:r w:rsidR="00E31FD2">
              <w:rPr>
                <w:noProof/>
                <w:webHidden/>
              </w:rPr>
              <w:tab/>
            </w:r>
            <w:r w:rsidR="00E31FD2">
              <w:rPr>
                <w:noProof/>
                <w:webHidden/>
              </w:rPr>
              <w:fldChar w:fldCharType="begin"/>
            </w:r>
            <w:r w:rsidR="00E31FD2">
              <w:rPr>
                <w:noProof/>
                <w:webHidden/>
              </w:rPr>
              <w:instrText xml:space="preserve"> PAGEREF _Toc141784235 \h </w:instrText>
            </w:r>
            <w:r w:rsidR="00E31FD2">
              <w:rPr>
                <w:noProof/>
                <w:webHidden/>
              </w:rPr>
            </w:r>
            <w:r w:rsidR="00E31FD2">
              <w:rPr>
                <w:noProof/>
                <w:webHidden/>
              </w:rPr>
              <w:fldChar w:fldCharType="separate"/>
            </w:r>
            <w:r w:rsidR="00E31FD2">
              <w:rPr>
                <w:noProof/>
                <w:webHidden/>
              </w:rPr>
              <w:t>70</w:t>
            </w:r>
            <w:r w:rsidR="00E31FD2">
              <w:rPr>
                <w:noProof/>
                <w:webHidden/>
              </w:rPr>
              <w:fldChar w:fldCharType="end"/>
            </w:r>
          </w:hyperlink>
        </w:p>
        <w:p w14:paraId="3DDE3CF5"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36" w:history="1">
            <w:r w:rsidR="00E31FD2" w:rsidRPr="00E11144">
              <w:rPr>
                <w:rStyle w:val="Hipervnculo"/>
                <w:noProof/>
              </w:rPr>
              <w:t>37.</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CESIÓN DEL CONTRATO</w:t>
            </w:r>
            <w:r w:rsidR="00E31FD2">
              <w:rPr>
                <w:noProof/>
                <w:webHidden/>
              </w:rPr>
              <w:tab/>
            </w:r>
            <w:r w:rsidR="00E31FD2">
              <w:rPr>
                <w:noProof/>
                <w:webHidden/>
              </w:rPr>
              <w:fldChar w:fldCharType="begin"/>
            </w:r>
            <w:r w:rsidR="00E31FD2">
              <w:rPr>
                <w:noProof/>
                <w:webHidden/>
              </w:rPr>
              <w:instrText xml:space="preserve"> PAGEREF _Toc141784236 \h </w:instrText>
            </w:r>
            <w:r w:rsidR="00E31FD2">
              <w:rPr>
                <w:noProof/>
                <w:webHidden/>
              </w:rPr>
            </w:r>
            <w:r w:rsidR="00E31FD2">
              <w:rPr>
                <w:noProof/>
                <w:webHidden/>
              </w:rPr>
              <w:fldChar w:fldCharType="separate"/>
            </w:r>
            <w:r w:rsidR="00E31FD2">
              <w:rPr>
                <w:noProof/>
                <w:webHidden/>
              </w:rPr>
              <w:t>71</w:t>
            </w:r>
            <w:r w:rsidR="00E31FD2">
              <w:rPr>
                <w:noProof/>
                <w:webHidden/>
              </w:rPr>
              <w:fldChar w:fldCharType="end"/>
            </w:r>
          </w:hyperlink>
        </w:p>
        <w:p w14:paraId="11D55833"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38" w:history="1">
            <w:r w:rsidR="00E31FD2" w:rsidRPr="00E11144">
              <w:rPr>
                <w:rStyle w:val="Hipervnculo"/>
                <w:noProof/>
              </w:rPr>
              <w:t>38.</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CONDICIONES Y OBLIGACIONES DEL CONTRATISTA</w:t>
            </w:r>
            <w:r w:rsidR="00E31FD2">
              <w:rPr>
                <w:noProof/>
                <w:webHidden/>
              </w:rPr>
              <w:tab/>
            </w:r>
            <w:r w:rsidR="00E31FD2">
              <w:rPr>
                <w:noProof/>
                <w:webHidden/>
              </w:rPr>
              <w:fldChar w:fldCharType="begin"/>
            </w:r>
            <w:r w:rsidR="00E31FD2">
              <w:rPr>
                <w:noProof/>
                <w:webHidden/>
              </w:rPr>
              <w:instrText xml:space="preserve"> PAGEREF _Toc141784238 \h </w:instrText>
            </w:r>
            <w:r w:rsidR="00E31FD2">
              <w:rPr>
                <w:noProof/>
                <w:webHidden/>
              </w:rPr>
            </w:r>
            <w:r w:rsidR="00E31FD2">
              <w:rPr>
                <w:noProof/>
                <w:webHidden/>
              </w:rPr>
              <w:fldChar w:fldCharType="separate"/>
            </w:r>
            <w:r w:rsidR="00E31FD2">
              <w:rPr>
                <w:noProof/>
                <w:webHidden/>
              </w:rPr>
              <w:t>71</w:t>
            </w:r>
            <w:r w:rsidR="00E31FD2">
              <w:rPr>
                <w:noProof/>
                <w:webHidden/>
              </w:rPr>
              <w:fldChar w:fldCharType="end"/>
            </w:r>
          </w:hyperlink>
        </w:p>
        <w:p w14:paraId="40A56429"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39" w:history="1">
            <w:r w:rsidR="00E31FD2" w:rsidRPr="00E11144">
              <w:rPr>
                <w:rStyle w:val="Hipervnculo"/>
                <w:noProof/>
              </w:rPr>
              <w:t>38.1.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Condiciones generales</w:t>
            </w:r>
            <w:r w:rsidR="00E31FD2">
              <w:rPr>
                <w:noProof/>
                <w:webHidden/>
              </w:rPr>
              <w:tab/>
            </w:r>
            <w:r w:rsidR="00E31FD2">
              <w:rPr>
                <w:noProof/>
                <w:webHidden/>
              </w:rPr>
              <w:fldChar w:fldCharType="begin"/>
            </w:r>
            <w:r w:rsidR="00E31FD2">
              <w:rPr>
                <w:noProof/>
                <w:webHidden/>
              </w:rPr>
              <w:instrText xml:space="preserve"> PAGEREF _Toc141784239 \h </w:instrText>
            </w:r>
            <w:r w:rsidR="00E31FD2">
              <w:rPr>
                <w:noProof/>
                <w:webHidden/>
              </w:rPr>
            </w:r>
            <w:r w:rsidR="00E31FD2">
              <w:rPr>
                <w:noProof/>
                <w:webHidden/>
              </w:rPr>
              <w:fldChar w:fldCharType="separate"/>
            </w:r>
            <w:r w:rsidR="00E31FD2">
              <w:rPr>
                <w:noProof/>
                <w:webHidden/>
              </w:rPr>
              <w:t>71</w:t>
            </w:r>
            <w:r w:rsidR="00E31FD2">
              <w:rPr>
                <w:noProof/>
                <w:webHidden/>
              </w:rPr>
              <w:fldChar w:fldCharType="end"/>
            </w:r>
          </w:hyperlink>
        </w:p>
        <w:p w14:paraId="24004540"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40" w:history="1">
            <w:r w:rsidR="00E31FD2" w:rsidRPr="00E11144">
              <w:rPr>
                <w:rStyle w:val="Hipervnculo"/>
                <w:noProof/>
              </w:rPr>
              <w:t>38.2.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Condiciones especiales de ejecución del contrato</w:t>
            </w:r>
            <w:r w:rsidR="00E31FD2">
              <w:rPr>
                <w:noProof/>
                <w:webHidden/>
              </w:rPr>
              <w:tab/>
            </w:r>
            <w:r w:rsidR="00E31FD2">
              <w:rPr>
                <w:noProof/>
                <w:webHidden/>
              </w:rPr>
              <w:fldChar w:fldCharType="begin"/>
            </w:r>
            <w:r w:rsidR="00E31FD2">
              <w:rPr>
                <w:noProof/>
                <w:webHidden/>
              </w:rPr>
              <w:instrText xml:space="preserve"> PAGEREF _Toc141784240 \h </w:instrText>
            </w:r>
            <w:r w:rsidR="00E31FD2">
              <w:rPr>
                <w:noProof/>
                <w:webHidden/>
              </w:rPr>
            </w:r>
            <w:r w:rsidR="00E31FD2">
              <w:rPr>
                <w:noProof/>
                <w:webHidden/>
              </w:rPr>
              <w:fldChar w:fldCharType="separate"/>
            </w:r>
            <w:r w:rsidR="00E31FD2">
              <w:rPr>
                <w:noProof/>
                <w:webHidden/>
              </w:rPr>
              <w:t>72</w:t>
            </w:r>
            <w:r w:rsidR="00E31FD2">
              <w:rPr>
                <w:noProof/>
                <w:webHidden/>
              </w:rPr>
              <w:fldChar w:fldCharType="end"/>
            </w:r>
          </w:hyperlink>
        </w:p>
        <w:p w14:paraId="396D5F40"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41" w:history="1">
            <w:r w:rsidR="00E31FD2" w:rsidRPr="00E11144">
              <w:rPr>
                <w:rStyle w:val="Hipervnculo"/>
                <w:noProof/>
              </w:rPr>
              <w:t>38.3.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Obligaciones en materia de seguridad de la información</w:t>
            </w:r>
            <w:r w:rsidR="00E31FD2">
              <w:rPr>
                <w:noProof/>
                <w:webHidden/>
              </w:rPr>
              <w:tab/>
            </w:r>
            <w:r w:rsidR="00E31FD2">
              <w:rPr>
                <w:noProof/>
                <w:webHidden/>
              </w:rPr>
              <w:fldChar w:fldCharType="begin"/>
            </w:r>
            <w:r w:rsidR="00E31FD2">
              <w:rPr>
                <w:noProof/>
                <w:webHidden/>
              </w:rPr>
              <w:instrText xml:space="preserve"> PAGEREF _Toc141784241 \h </w:instrText>
            </w:r>
            <w:r w:rsidR="00E31FD2">
              <w:rPr>
                <w:noProof/>
                <w:webHidden/>
              </w:rPr>
            </w:r>
            <w:r w:rsidR="00E31FD2">
              <w:rPr>
                <w:noProof/>
                <w:webHidden/>
              </w:rPr>
              <w:fldChar w:fldCharType="separate"/>
            </w:r>
            <w:r w:rsidR="00E31FD2">
              <w:rPr>
                <w:noProof/>
                <w:webHidden/>
              </w:rPr>
              <w:t>79</w:t>
            </w:r>
            <w:r w:rsidR="00E31FD2">
              <w:rPr>
                <w:noProof/>
                <w:webHidden/>
              </w:rPr>
              <w:fldChar w:fldCharType="end"/>
            </w:r>
          </w:hyperlink>
        </w:p>
        <w:p w14:paraId="33EBDA2A"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42" w:history="1">
            <w:r w:rsidR="00E31FD2" w:rsidRPr="00E11144">
              <w:rPr>
                <w:rStyle w:val="Hipervnculo"/>
                <w:noProof/>
              </w:rPr>
              <w:t>38.4.</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Obligaciones relativas a la gestión de permisos, licencias y autorizaciones</w:t>
            </w:r>
            <w:r w:rsidR="00E31FD2">
              <w:rPr>
                <w:noProof/>
                <w:webHidden/>
              </w:rPr>
              <w:tab/>
            </w:r>
            <w:r w:rsidR="00E31FD2">
              <w:rPr>
                <w:noProof/>
                <w:webHidden/>
              </w:rPr>
              <w:fldChar w:fldCharType="begin"/>
            </w:r>
            <w:r w:rsidR="00E31FD2">
              <w:rPr>
                <w:noProof/>
                <w:webHidden/>
              </w:rPr>
              <w:instrText xml:space="preserve"> PAGEREF _Toc141784242 \h </w:instrText>
            </w:r>
            <w:r w:rsidR="00E31FD2">
              <w:rPr>
                <w:noProof/>
                <w:webHidden/>
              </w:rPr>
            </w:r>
            <w:r w:rsidR="00E31FD2">
              <w:rPr>
                <w:noProof/>
                <w:webHidden/>
              </w:rPr>
              <w:fldChar w:fldCharType="separate"/>
            </w:r>
            <w:r w:rsidR="00E31FD2">
              <w:rPr>
                <w:noProof/>
                <w:webHidden/>
              </w:rPr>
              <w:t>80</w:t>
            </w:r>
            <w:r w:rsidR="00E31FD2">
              <w:rPr>
                <w:noProof/>
                <w:webHidden/>
              </w:rPr>
              <w:fldChar w:fldCharType="end"/>
            </w:r>
          </w:hyperlink>
        </w:p>
        <w:p w14:paraId="7A1D54C5"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43" w:history="1">
            <w:r w:rsidR="00E31FD2" w:rsidRPr="00E11144">
              <w:rPr>
                <w:rStyle w:val="Hipervnculo"/>
                <w:noProof/>
              </w:rPr>
              <w:t>38.5.</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Gastos exigibles a la contratista</w:t>
            </w:r>
            <w:r w:rsidR="00E31FD2">
              <w:rPr>
                <w:noProof/>
                <w:webHidden/>
              </w:rPr>
              <w:tab/>
            </w:r>
            <w:r w:rsidR="00E31FD2">
              <w:rPr>
                <w:noProof/>
                <w:webHidden/>
              </w:rPr>
              <w:fldChar w:fldCharType="begin"/>
            </w:r>
            <w:r w:rsidR="00E31FD2">
              <w:rPr>
                <w:noProof/>
                <w:webHidden/>
              </w:rPr>
              <w:instrText xml:space="preserve"> PAGEREF _Toc141784243 \h </w:instrText>
            </w:r>
            <w:r w:rsidR="00E31FD2">
              <w:rPr>
                <w:noProof/>
                <w:webHidden/>
              </w:rPr>
            </w:r>
            <w:r w:rsidR="00E31FD2">
              <w:rPr>
                <w:noProof/>
                <w:webHidden/>
              </w:rPr>
              <w:fldChar w:fldCharType="separate"/>
            </w:r>
            <w:r w:rsidR="00E31FD2">
              <w:rPr>
                <w:noProof/>
                <w:webHidden/>
              </w:rPr>
              <w:t>80</w:t>
            </w:r>
            <w:r w:rsidR="00E31FD2">
              <w:rPr>
                <w:noProof/>
                <w:webHidden/>
              </w:rPr>
              <w:fldChar w:fldCharType="end"/>
            </w:r>
          </w:hyperlink>
        </w:p>
        <w:p w14:paraId="524A0FC3"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44" w:history="1">
            <w:r w:rsidR="00E31FD2" w:rsidRPr="00E11144">
              <w:rPr>
                <w:rStyle w:val="Hipervnculo"/>
                <w:noProof/>
              </w:rPr>
              <w:t>38.6.</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Programa de trabajo</w:t>
            </w:r>
            <w:r w:rsidR="00E31FD2">
              <w:rPr>
                <w:noProof/>
                <w:webHidden/>
              </w:rPr>
              <w:tab/>
            </w:r>
            <w:r w:rsidR="00E31FD2">
              <w:rPr>
                <w:noProof/>
                <w:webHidden/>
              </w:rPr>
              <w:fldChar w:fldCharType="begin"/>
            </w:r>
            <w:r w:rsidR="00E31FD2">
              <w:rPr>
                <w:noProof/>
                <w:webHidden/>
              </w:rPr>
              <w:instrText xml:space="preserve"> PAGEREF _Toc141784244 \h </w:instrText>
            </w:r>
            <w:r w:rsidR="00E31FD2">
              <w:rPr>
                <w:noProof/>
                <w:webHidden/>
              </w:rPr>
            </w:r>
            <w:r w:rsidR="00E31FD2">
              <w:rPr>
                <w:noProof/>
                <w:webHidden/>
              </w:rPr>
              <w:fldChar w:fldCharType="separate"/>
            </w:r>
            <w:r w:rsidR="00E31FD2">
              <w:rPr>
                <w:noProof/>
                <w:webHidden/>
              </w:rPr>
              <w:t>80</w:t>
            </w:r>
            <w:r w:rsidR="00E31FD2">
              <w:rPr>
                <w:noProof/>
                <w:webHidden/>
              </w:rPr>
              <w:fldChar w:fldCharType="end"/>
            </w:r>
          </w:hyperlink>
        </w:p>
        <w:p w14:paraId="7E4B91F7"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46" w:history="1">
            <w:r w:rsidR="00E31FD2" w:rsidRPr="00E11144">
              <w:rPr>
                <w:rStyle w:val="Hipervnculo"/>
                <w:noProof/>
              </w:rPr>
              <w:t>39.</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DERECHOS DE LA PROPIEDAD INTELECTUAL</w:t>
            </w:r>
            <w:r w:rsidR="00E31FD2">
              <w:rPr>
                <w:noProof/>
                <w:webHidden/>
              </w:rPr>
              <w:tab/>
            </w:r>
            <w:r w:rsidR="00E31FD2">
              <w:rPr>
                <w:noProof/>
                <w:webHidden/>
              </w:rPr>
              <w:fldChar w:fldCharType="begin"/>
            </w:r>
            <w:r w:rsidR="00E31FD2">
              <w:rPr>
                <w:noProof/>
                <w:webHidden/>
              </w:rPr>
              <w:instrText xml:space="preserve"> PAGEREF _Toc141784246 \h </w:instrText>
            </w:r>
            <w:r w:rsidR="00E31FD2">
              <w:rPr>
                <w:noProof/>
                <w:webHidden/>
              </w:rPr>
            </w:r>
            <w:r w:rsidR="00E31FD2">
              <w:rPr>
                <w:noProof/>
                <w:webHidden/>
              </w:rPr>
              <w:fldChar w:fldCharType="separate"/>
            </w:r>
            <w:r w:rsidR="00E31FD2">
              <w:rPr>
                <w:noProof/>
                <w:webHidden/>
              </w:rPr>
              <w:t>81</w:t>
            </w:r>
            <w:r w:rsidR="00E31FD2">
              <w:rPr>
                <w:noProof/>
                <w:webHidden/>
              </w:rPr>
              <w:fldChar w:fldCharType="end"/>
            </w:r>
          </w:hyperlink>
        </w:p>
        <w:p w14:paraId="342BA0AD"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47" w:history="1">
            <w:r w:rsidR="00E31FD2" w:rsidRPr="00E11144">
              <w:rPr>
                <w:rStyle w:val="Hipervnculo"/>
                <w:noProof/>
              </w:rPr>
              <w:t>40.</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PENALIDADES POR DEMORA Y OTRAS PENALIDADES</w:t>
            </w:r>
            <w:r w:rsidR="00E31FD2">
              <w:rPr>
                <w:noProof/>
                <w:webHidden/>
              </w:rPr>
              <w:tab/>
            </w:r>
            <w:r w:rsidR="00E31FD2">
              <w:rPr>
                <w:noProof/>
                <w:webHidden/>
              </w:rPr>
              <w:fldChar w:fldCharType="begin"/>
            </w:r>
            <w:r w:rsidR="00E31FD2">
              <w:rPr>
                <w:noProof/>
                <w:webHidden/>
              </w:rPr>
              <w:instrText xml:space="preserve"> PAGEREF _Toc141784247 \h </w:instrText>
            </w:r>
            <w:r w:rsidR="00E31FD2">
              <w:rPr>
                <w:noProof/>
                <w:webHidden/>
              </w:rPr>
            </w:r>
            <w:r w:rsidR="00E31FD2">
              <w:rPr>
                <w:noProof/>
                <w:webHidden/>
              </w:rPr>
              <w:fldChar w:fldCharType="separate"/>
            </w:r>
            <w:r w:rsidR="00E31FD2">
              <w:rPr>
                <w:noProof/>
                <w:webHidden/>
              </w:rPr>
              <w:t>83</w:t>
            </w:r>
            <w:r w:rsidR="00E31FD2">
              <w:rPr>
                <w:noProof/>
                <w:webHidden/>
              </w:rPr>
              <w:fldChar w:fldCharType="end"/>
            </w:r>
          </w:hyperlink>
        </w:p>
        <w:p w14:paraId="08BFCEB7"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48" w:history="1">
            <w:r w:rsidR="00E31FD2" w:rsidRPr="00E11144">
              <w:rPr>
                <w:rStyle w:val="Hipervnculo"/>
                <w:noProof/>
              </w:rPr>
              <w:t>41.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MODIFICACIONES DEL CONTRATO</w:t>
            </w:r>
            <w:r w:rsidR="00E31FD2">
              <w:rPr>
                <w:noProof/>
                <w:webHidden/>
              </w:rPr>
              <w:tab/>
            </w:r>
            <w:r w:rsidR="00E31FD2">
              <w:rPr>
                <w:noProof/>
                <w:webHidden/>
              </w:rPr>
              <w:fldChar w:fldCharType="begin"/>
            </w:r>
            <w:r w:rsidR="00E31FD2">
              <w:rPr>
                <w:noProof/>
                <w:webHidden/>
              </w:rPr>
              <w:instrText xml:space="preserve"> PAGEREF _Toc141784248 \h </w:instrText>
            </w:r>
            <w:r w:rsidR="00E31FD2">
              <w:rPr>
                <w:noProof/>
                <w:webHidden/>
              </w:rPr>
            </w:r>
            <w:r w:rsidR="00E31FD2">
              <w:rPr>
                <w:noProof/>
                <w:webHidden/>
              </w:rPr>
              <w:fldChar w:fldCharType="separate"/>
            </w:r>
            <w:r w:rsidR="00E31FD2">
              <w:rPr>
                <w:noProof/>
                <w:webHidden/>
              </w:rPr>
              <w:t>84</w:t>
            </w:r>
            <w:r w:rsidR="00E31FD2">
              <w:rPr>
                <w:noProof/>
                <w:webHidden/>
              </w:rPr>
              <w:fldChar w:fldCharType="end"/>
            </w:r>
          </w:hyperlink>
        </w:p>
        <w:p w14:paraId="4169E8FE"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49" w:history="1">
            <w:r w:rsidR="00E31FD2" w:rsidRPr="00E11144">
              <w:rPr>
                <w:rStyle w:val="Hipervnculo"/>
                <w:noProof/>
              </w:rPr>
              <w:t>41.1.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Modificaciones previstas</w:t>
            </w:r>
            <w:r w:rsidR="00E31FD2">
              <w:rPr>
                <w:noProof/>
                <w:webHidden/>
              </w:rPr>
              <w:tab/>
            </w:r>
            <w:r w:rsidR="00E31FD2">
              <w:rPr>
                <w:noProof/>
                <w:webHidden/>
              </w:rPr>
              <w:fldChar w:fldCharType="begin"/>
            </w:r>
            <w:r w:rsidR="00E31FD2">
              <w:rPr>
                <w:noProof/>
                <w:webHidden/>
              </w:rPr>
              <w:instrText xml:space="preserve"> PAGEREF _Toc141784249 \h </w:instrText>
            </w:r>
            <w:r w:rsidR="00E31FD2">
              <w:rPr>
                <w:noProof/>
                <w:webHidden/>
              </w:rPr>
            </w:r>
            <w:r w:rsidR="00E31FD2">
              <w:rPr>
                <w:noProof/>
                <w:webHidden/>
              </w:rPr>
              <w:fldChar w:fldCharType="separate"/>
            </w:r>
            <w:r w:rsidR="00E31FD2">
              <w:rPr>
                <w:noProof/>
                <w:webHidden/>
              </w:rPr>
              <w:t>85</w:t>
            </w:r>
            <w:r w:rsidR="00E31FD2">
              <w:rPr>
                <w:noProof/>
                <w:webHidden/>
              </w:rPr>
              <w:fldChar w:fldCharType="end"/>
            </w:r>
          </w:hyperlink>
        </w:p>
        <w:p w14:paraId="171C400D"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50" w:history="1">
            <w:r w:rsidR="00E31FD2" w:rsidRPr="00E11144">
              <w:rPr>
                <w:rStyle w:val="Hipervnculo"/>
                <w:noProof/>
              </w:rPr>
              <w:t>41.2.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Modificaciones no previstas</w:t>
            </w:r>
            <w:r w:rsidR="00E31FD2">
              <w:rPr>
                <w:noProof/>
                <w:webHidden/>
              </w:rPr>
              <w:tab/>
            </w:r>
            <w:r w:rsidR="00E31FD2">
              <w:rPr>
                <w:noProof/>
                <w:webHidden/>
              </w:rPr>
              <w:fldChar w:fldCharType="begin"/>
            </w:r>
            <w:r w:rsidR="00E31FD2">
              <w:rPr>
                <w:noProof/>
                <w:webHidden/>
              </w:rPr>
              <w:instrText xml:space="preserve"> PAGEREF _Toc141784250 \h </w:instrText>
            </w:r>
            <w:r w:rsidR="00E31FD2">
              <w:rPr>
                <w:noProof/>
                <w:webHidden/>
              </w:rPr>
            </w:r>
            <w:r w:rsidR="00E31FD2">
              <w:rPr>
                <w:noProof/>
                <w:webHidden/>
              </w:rPr>
              <w:fldChar w:fldCharType="separate"/>
            </w:r>
            <w:r w:rsidR="00E31FD2">
              <w:rPr>
                <w:noProof/>
                <w:webHidden/>
              </w:rPr>
              <w:t>85</w:t>
            </w:r>
            <w:r w:rsidR="00E31FD2">
              <w:rPr>
                <w:noProof/>
                <w:webHidden/>
              </w:rPr>
              <w:fldChar w:fldCharType="end"/>
            </w:r>
          </w:hyperlink>
        </w:p>
        <w:p w14:paraId="31D1FC27"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51" w:history="1">
            <w:r w:rsidR="00E31FD2" w:rsidRPr="00E11144">
              <w:rPr>
                <w:rStyle w:val="Hipervnculo"/>
                <w:noProof/>
              </w:rPr>
              <w:t>41.3.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Régimen de modificación</w:t>
            </w:r>
            <w:r w:rsidR="00E31FD2">
              <w:rPr>
                <w:noProof/>
                <w:webHidden/>
              </w:rPr>
              <w:tab/>
            </w:r>
            <w:r w:rsidR="00E31FD2">
              <w:rPr>
                <w:noProof/>
                <w:webHidden/>
              </w:rPr>
              <w:fldChar w:fldCharType="begin"/>
            </w:r>
            <w:r w:rsidR="00E31FD2">
              <w:rPr>
                <w:noProof/>
                <w:webHidden/>
              </w:rPr>
              <w:instrText xml:space="preserve"> PAGEREF _Toc141784251 \h </w:instrText>
            </w:r>
            <w:r w:rsidR="00E31FD2">
              <w:rPr>
                <w:noProof/>
                <w:webHidden/>
              </w:rPr>
            </w:r>
            <w:r w:rsidR="00E31FD2">
              <w:rPr>
                <w:noProof/>
                <w:webHidden/>
              </w:rPr>
              <w:fldChar w:fldCharType="separate"/>
            </w:r>
            <w:r w:rsidR="00E31FD2">
              <w:rPr>
                <w:noProof/>
                <w:webHidden/>
              </w:rPr>
              <w:t>85</w:t>
            </w:r>
            <w:r w:rsidR="00E31FD2">
              <w:rPr>
                <w:noProof/>
                <w:webHidden/>
              </w:rPr>
              <w:fldChar w:fldCharType="end"/>
            </w:r>
          </w:hyperlink>
        </w:p>
        <w:p w14:paraId="5FC33E4E"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52" w:history="1">
            <w:r w:rsidR="00E31FD2" w:rsidRPr="00E11144">
              <w:rPr>
                <w:rStyle w:val="Hipervnculo"/>
                <w:noProof/>
              </w:rPr>
              <w:t>42.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ABONOS AL CONTRATISTA</w:t>
            </w:r>
            <w:r w:rsidR="00E31FD2">
              <w:rPr>
                <w:noProof/>
                <w:webHidden/>
              </w:rPr>
              <w:tab/>
            </w:r>
            <w:r w:rsidR="00E31FD2">
              <w:rPr>
                <w:noProof/>
                <w:webHidden/>
              </w:rPr>
              <w:fldChar w:fldCharType="begin"/>
            </w:r>
            <w:r w:rsidR="00E31FD2">
              <w:rPr>
                <w:noProof/>
                <w:webHidden/>
              </w:rPr>
              <w:instrText xml:space="preserve"> PAGEREF _Toc141784252 \h </w:instrText>
            </w:r>
            <w:r w:rsidR="00E31FD2">
              <w:rPr>
                <w:noProof/>
                <w:webHidden/>
              </w:rPr>
            </w:r>
            <w:r w:rsidR="00E31FD2">
              <w:rPr>
                <w:noProof/>
                <w:webHidden/>
              </w:rPr>
              <w:fldChar w:fldCharType="separate"/>
            </w:r>
            <w:r w:rsidR="00E31FD2">
              <w:rPr>
                <w:noProof/>
                <w:webHidden/>
              </w:rPr>
              <w:t>85</w:t>
            </w:r>
            <w:r w:rsidR="00E31FD2">
              <w:rPr>
                <w:noProof/>
                <w:webHidden/>
              </w:rPr>
              <w:fldChar w:fldCharType="end"/>
            </w:r>
          </w:hyperlink>
        </w:p>
        <w:p w14:paraId="603A23E1"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53" w:history="1">
            <w:r w:rsidR="00E31FD2" w:rsidRPr="00E11144">
              <w:rPr>
                <w:rStyle w:val="Hipervnculo"/>
                <w:noProof/>
              </w:rPr>
              <w:t>43.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SUSPENSIÓN DEL CONTRATO</w:t>
            </w:r>
            <w:r w:rsidR="00E31FD2">
              <w:rPr>
                <w:noProof/>
                <w:webHidden/>
              </w:rPr>
              <w:tab/>
            </w:r>
            <w:r w:rsidR="00E31FD2">
              <w:rPr>
                <w:noProof/>
                <w:webHidden/>
              </w:rPr>
              <w:fldChar w:fldCharType="begin"/>
            </w:r>
            <w:r w:rsidR="00E31FD2">
              <w:rPr>
                <w:noProof/>
                <w:webHidden/>
              </w:rPr>
              <w:instrText xml:space="preserve"> PAGEREF _Toc141784253 \h </w:instrText>
            </w:r>
            <w:r w:rsidR="00E31FD2">
              <w:rPr>
                <w:noProof/>
                <w:webHidden/>
              </w:rPr>
            </w:r>
            <w:r w:rsidR="00E31FD2">
              <w:rPr>
                <w:noProof/>
                <w:webHidden/>
              </w:rPr>
              <w:fldChar w:fldCharType="separate"/>
            </w:r>
            <w:r w:rsidR="00E31FD2">
              <w:rPr>
                <w:noProof/>
                <w:webHidden/>
              </w:rPr>
              <w:t>87</w:t>
            </w:r>
            <w:r w:rsidR="00E31FD2">
              <w:rPr>
                <w:noProof/>
                <w:webHidden/>
              </w:rPr>
              <w:fldChar w:fldCharType="end"/>
            </w:r>
          </w:hyperlink>
        </w:p>
        <w:p w14:paraId="317F5E02"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54" w:history="1">
            <w:r w:rsidR="00E31FD2" w:rsidRPr="00E11144">
              <w:rPr>
                <w:rStyle w:val="Hipervnculo"/>
                <w:noProof/>
              </w:rPr>
              <w:t>44.</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RECEPCIÓN DE LA PRESTACIÓN Y PLAZO DE GARANTÍA</w:t>
            </w:r>
            <w:r w:rsidR="00E31FD2">
              <w:rPr>
                <w:noProof/>
                <w:webHidden/>
              </w:rPr>
              <w:tab/>
            </w:r>
            <w:r w:rsidR="00E31FD2">
              <w:rPr>
                <w:noProof/>
                <w:webHidden/>
              </w:rPr>
              <w:fldChar w:fldCharType="begin"/>
            </w:r>
            <w:r w:rsidR="00E31FD2">
              <w:rPr>
                <w:noProof/>
                <w:webHidden/>
              </w:rPr>
              <w:instrText xml:space="preserve"> PAGEREF _Toc141784254 \h </w:instrText>
            </w:r>
            <w:r w:rsidR="00E31FD2">
              <w:rPr>
                <w:noProof/>
                <w:webHidden/>
              </w:rPr>
            </w:r>
            <w:r w:rsidR="00E31FD2">
              <w:rPr>
                <w:noProof/>
                <w:webHidden/>
              </w:rPr>
              <w:fldChar w:fldCharType="separate"/>
            </w:r>
            <w:r w:rsidR="00E31FD2">
              <w:rPr>
                <w:noProof/>
                <w:webHidden/>
              </w:rPr>
              <w:t>87</w:t>
            </w:r>
            <w:r w:rsidR="00E31FD2">
              <w:rPr>
                <w:noProof/>
                <w:webHidden/>
              </w:rPr>
              <w:fldChar w:fldCharType="end"/>
            </w:r>
          </w:hyperlink>
        </w:p>
        <w:p w14:paraId="7E464272"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55" w:history="1">
            <w:r w:rsidR="00E31FD2" w:rsidRPr="00E11144">
              <w:rPr>
                <w:rStyle w:val="Hipervnculo"/>
                <w:noProof/>
              </w:rPr>
              <w:t>44.1.</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Recepción y liquidación</w:t>
            </w:r>
            <w:r w:rsidR="00E31FD2">
              <w:rPr>
                <w:noProof/>
                <w:webHidden/>
              </w:rPr>
              <w:tab/>
            </w:r>
            <w:r w:rsidR="00E31FD2">
              <w:rPr>
                <w:noProof/>
                <w:webHidden/>
              </w:rPr>
              <w:fldChar w:fldCharType="begin"/>
            </w:r>
            <w:r w:rsidR="00E31FD2">
              <w:rPr>
                <w:noProof/>
                <w:webHidden/>
              </w:rPr>
              <w:instrText xml:space="preserve"> PAGEREF _Toc141784255 \h </w:instrText>
            </w:r>
            <w:r w:rsidR="00E31FD2">
              <w:rPr>
                <w:noProof/>
                <w:webHidden/>
              </w:rPr>
            </w:r>
            <w:r w:rsidR="00E31FD2">
              <w:rPr>
                <w:noProof/>
                <w:webHidden/>
              </w:rPr>
              <w:fldChar w:fldCharType="separate"/>
            </w:r>
            <w:r w:rsidR="00E31FD2">
              <w:rPr>
                <w:noProof/>
                <w:webHidden/>
              </w:rPr>
              <w:t>87</w:t>
            </w:r>
            <w:r w:rsidR="00E31FD2">
              <w:rPr>
                <w:noProof/>
                <w:webHidden/>
              </w:rPr>
              <w:fldChar w:fldCharType="end"/>
            </w:r>
          </w:hyperlink>
        </w:p>
        <w:p w14:paraId="687019CE"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56" w:history="1">
            <w:r w:rsidR="00E31FD2" w:rsidRPr="00E11144">
              <w:rPr>
                <w:rStyle w:val="Hipervnculo"/>
                <w:noProof/>
              </w:rPr>
              <w:t>44.2.</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Plazo de garantía</w:t>
            </w:r>
            <w:r w:rsidR="00E31FD2">
              <w:rPr>
                <w:noProof/>
                <w:webHidden/>
              </w:rPr>
              <w:tab/>
            </w:r>
            <w:r w:rsidR="00E31FD2">
              <w:rPr>
                <w:noProof/>
                <w:webHidden/>
              </w:rPr>
              <w:fldChar w:fldCharType="begin"/>
            </w:r>
            <w:r w:rsidR="00E31FD2">
              <w:rPr>
                <w:noProof/>
                <w:webHidden/>
              </w:rPr>
              <w:instrText xml:space="preserve"> PAGEREF _Toc141784256 \h </w:instrText>
            </w:r>
            <w:r w:rsidR="00E31FD2">
              <w:rPr>
                <w:noProof/>
                <w:webHidden/>
              </w:rPr>
            </w:r>
            <w:r w:rsidR="00E31FD2">
              <w:rPr>
                <w:noProof/>
                <w:webHidden/>
              </w:rPr>
              <w:fldChar w:fldCharType="separate"/>
            </w:r>
            <w:r w:rsidR="00E31FD2">
              <w:rPr>
                <w:noProof/>
                <w:webHidden/>
              </w:rPr>
              <w:t>87</w:t>
            </w:r>
            <w:r w:rsidR="00E31FD2">
              <w:rPr>
                <w:noProof/>
                <w:webHidden/>
              </w:rPr>
              <w:fldChar w:fldCharType="end"/>
            </w:r>
          </w:hyperlink>
        </w:p>
        <w:p w14:paraId="2F9AE08F" w14:textId="77777777" w:rsidR="00E31FD2" w:rsidRDefault="00265CAA" w:rsidP="00E31FD2">
          <w:pPr>
            <w:pStyle w:val="TDC3"/>
            <w:tabs>
              <w:tab w:val="left" w:pos="1320"/>
              <w:tab w:val="right" w:leader="dot" w:pos="8494"/>
            </w:tabs>
            <w:rPr>
              <w:rFonts w:asciiTheme="minorHAnsi" w:eastAsiaTheme="minorEastAsia" w:hAnsiTheme="minorHAnsi" w:cstheme="minorBidi"/>
              <w:noProof/>
              <w:kern w:val="2"/>
              <w:lang w:val="es-ES" w:eastAsia="es-ES"/>
              <w14:ligatures w14:val="standardContextual"/>
            </w:rPr>
          </w:pPr>
          <w:hyperlink w:anchor="_Toc141784257" w:history="1">
            <w:r w:rsidR="00E31FD2" w:rsidRPr="00E11144">
              <w:rPr>
                <w:rStyle w:val="Hipervnculo"/>
                <w:noProof/>
              </w:rPr>
              <w:t>44.3.</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Devolución de la garantía</w:t>
            </w:r>
            <w:r w:rsidR="00E31FD2">
              <w:rPr>
                <w:noProof/>
                <w:webHidden/>
              </w:rPr>
              <w:tab/>
            </w:r>
            <w:r w:rsidR="00E31FD2">
              <w:rPr>
                <w:noProof/>
                <w:webHidden/>
              </w:rPr>
              <w:fldChar w:fldCharType="begin"/>
            </w:r>
            <w:r w:rsidR="00E31FD2">
              <w:rPr>
                <w:noProof/>
                <w:webHidden/>
              </w:rPr>
              <w:instrText xml:space="preserve"> PAGEREF _Toc141784257 \h </w:instrText>
            </w:r>
            <w:r w:rsidR="00E31FD2">
              <w:rPr>
                <w:noProof/>
                <w:webHidden/>
              </w:rPr>
            </w:r>
            <w:r w:rsidR="00E31FD2">
              <w:rPr>
                <w:noProof/>
                <w:webHidden/>
              </w:rPr>
              <w:fldChar w:fldCharType="separate"/>
            </w:r>
            <w:r w:rsidR="00E31FD2">
              <w:rPr>
                <w:noProof/>
                <w:webHidden/>
              </w:rPr>
              <w:t>88</w:t>
            </w:r>
            <w:r w:rsidR="00E31FD2">
              <w:rPr>
                <w:noProof/>
                <w:webHidden/>
              </w:rPr>
              <w:fldChar w:fldCharType="end"/>
            </w:r>
          </w:hyperlink>
        </w:p>
        <w:p w14:paraId="63A596ED" w14:textId="77777777" w:rsidR="00E31FD2" w:rsidRDefault="00265CAA" w:rsidP="00E31FD2">
          <w:pPr>
            <w:pStyle w:val="TDC2"/>
            <w:tabs>
              <w:tab w:val="left" w:pos="880"/>
              <w:tab w:val="right" w:leader="dot" w:pos="8494"/>
            </w:tabs>
            <w:rPr>
              <w:rFonts w:asciiTheme="minorHAnsi" w:eastAsiaTheme="minorEastAsia" w:hAnsiTheme="minorHAnsi" w:cstheme="minorBidi"/>
              <w:noProof/>
              <w:kern w:val="2"/>
              <w:lang w:val="es-ES" w:eastAsia="es-ES"/>
              <w14:ligatures w14:val="standardContextual"/>
            </w:rPr>
          </w:pPr>
          <w:hyperlink w:anchor="_Toc141784261" w:history="1">
            <w:r w:rsidR="00E31FD2" w:rsidRPr="00E11144">
              <w:rPr>
                <w:rStyle w:val="Hipervnculo"/>
                <w:noProof/>
              </w:rPr>
              <w:t>45.</w:t>
            </w:r>
            <w:r w:rsidR="00E31FD2">
              <w:rPr>
                <w:rFonts w:asciiTheme="minorHAnsi" w:eastAsiaTheme="minorEastAsia" w:hAnsiTheme="minorHAnsi" w:cstheme="minorBidi"/>
                <w:noProof/>
                <w:kern w:val="2"/>
                <w:lang w:val="es-ES" w:eastAsia="es-ES"/>
                <w14:ligatures w14:val="standardContextual"/>
              </w:rPr>
              <w:tab/>
            </w:r>
            <w:r w:rsidR="00E31FD2" w:rsidRPr="00E11144">
              <w:rPr>
                <w:rStyle w:val="Hipervnculo"/>
                <w:noProof/>
              </w:rPr>
              <w:t>RESOLUCIÓN DEL CONTRATO</w:t>
            </w:r>
            <w:r w:rsidR="00E31FD2">
              <w:rPr>
                <w:noProof/>
                <w:webHidden/>
              </w:rPr>
              <w:tab/>
            </w:r>
            <w:r w:rsidR="00E31FD2">
              <w:rPr>
                <w:noProof/>
                <w:webHidden/>
              </w:rPr>
              <w:fldChar w:fldCharType="begin"/>
            </w:r>
            <w:r w:rsidR="00E31FD2">
              <w:rPr>
                <w:noProof/>
                <w:webHidden/>
              </w:rPr>
              <w:instrText xml:space="preserve"> PAGEREF _Toc141784261 \h </w:instrText>
            </w:r>
            <w:r w:rsidR="00E31FD2">
              <w:rPr>
                <w:noProof/>
                <w:webHidden/>
              </w:rPr>
            </w:r>
            <w:r w:rsidR="00E31FD2">
              <w:rPr>
                <w:noProof/>
                <w:webHidden/>
              </w:rPr>
              <w:fldChar w:fldCharType="separate"/>
            </w:r>
            <w:r w:rsidR="00E31FD2">
              <w:rPr>
                <w:noProof/>
                <w:webHidden/>
              </w:rPr>
              <w:t>89</w:t>
            </w:r>
            <w:r w:rsidR="00E31FD2">
              <w:rPr>
                <w:noProof/>
                <w:webHidden/>
              </w:rPr>
              <w:fldChar w:fldCharType="end"/>
            </w:r>
          </w:hyperlink>
        </w:p>
        <w:p w14:paraId="629BFF27"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62" w:history="1">
            <w:r w:rsidR="00E31FD2" w:rsidRPr="00E11144">
              <w:rPr>
                <w:rStyle w:val="Hipervnculo"/>
                <w:noProof/>
              </w:rPr>
              <w:t>ANEXO I.- INSTRUCCIONES PARA LA LICITACIÓN ELECTRÓNICA</w:t>
            </w:r>
            <w:r w:rsidR="00E31FD2">
              <w:rPr>
                <w:noProof/>
                <w:webHidden/>
              </w:rPr>
              <w:tab/>
            </w:r>
            <w:r w:rsidR="00E31FD2">
              <w:rPr>
                <w:noProof/>
                <w:webHidden/>
              </w:rPr>
              <w:fldChar w:fldCharType="begin"/>
            </w:r>
            <w:r w:rsidR="00E31FD2">
              <w:rPr>
                <w:noProof/>
                <w:webHidden/>
              </w:rPr>
              <w:instrText xml:space="preserve"> PAGEREF _Toc141784262 \h </w:instrText>
            </w:r>
            <w:r w:rsidR="00E31FD2">
              <w:rPr>
                <w:noProof/>
                <w:webHidden/>
              </w:rPr>
            </w:r>
            <w:r w:rsidR="00E31FD2">
              <w:rPr>
                <w:noProof/>
                <w:webHidden/>
              </w:rPr>
              <w:fldChar w:fldCharType="separate"/>
            </w:r>
            <w:r w:rsidR="00E31FD2">
              <w:rPr>
                <w:noProof/>
                <w:webHidden/>
              </w:rPr>
              <w:t>93</w:t>
            </w:r>
            <w:r w:rsidR="00E31FD2">
              <w:rPr>
                <w:noProof/>
                <w:webHidden/>
              </w:rPr>
              <w:fldChar w:fldCharType="end"/>
            </w:r>
          </w:hyperlink>
        </w:p>
        <w:p w14:paraId="15985B14"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63" w:history="1">
            <w:r w:rsidR="00E31FD2" w:rsidRPr="00E11144">
              <w:rPr>
                <w:rStyle w:val="Hipervnculo"/>
                <w:noProof/>
              </w:rPr>
              <w:t>ADENDA AL ANEXO I.- DATOS A EFECTOS DE RECIBIR NOTIFICACIONES Y COMUNICACIONES</w:t>
            </w:r>
            <w:r w:rsidR="00E31FD2">
              <w:rPr>
                <w:noProof/>
                <w:webHidden/>
              </w:rPr>
              <w:tab/>
            </w:r>
            <w:r w:rsidR="00E31FD2">
              <w:rPr>
                <w:noProof/>
                <w:webHidden/>
              </w:rPr>
              <w:fldChar w:fldCharType="begin"/>
            </w:r>
            <w:r w:rsidR="00E31FD2">
              <w:rPr>
                <w:noProof/>
                <w:webHidden/>
              </w:rPr>
              <w:instrText xml:space="preserve"> PAGEREF _Toc141784263 \h </w:instrText>
            </w:r>
            <w:r w:rsidR="00E31FD2">
              <w:rPr>
                <w:noProof/>
                <w:webHidden/>
              </w:rPr>
            </w:r>
            <w:r w:rsidR="00E31FD2">
              <w:rPr>
                <w:noProof/>
                <w:webHidden/>
              </w:rPr>
              <w:fldChar w:fldCharType="separate"/>
            </w:r>
            <w:r w:rsidR="00E31FD2">
              <w:rPr>
                <w:noProof/>
                <w:webHidden/>
              </w:rPr>
              <w:t>95</w:t>
            </w:r>
            <w:r w:rsidR="00E31FD2">
              <w:rPr>
                <w:noProof/>
                <w:webHidden/>
              </w:rPr>
              <w:fldChar w:fldCharType="end"/>
            </w:r>
          </w:hyperlink>
        </w:p>
        <w:p w14:paraId="10EAD4ED"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64" w:history="1">
            <w:r w:rsidR="00E31FD2" w:rsidRPr="00E11144">
              <w:rPr>
                <w:rStyle w:val="Hipervnculo"/>
                <w:noProof/>
              </w:rPr>
              <w:t>ANEXO II.- INSTRUCCIONES PARA LA CUMPLIMENTACIÓN DEL DOCUMENTO EUROPEO ÚNICO DE CONTRATACIÓN DEUC</w:t>
            </w:r>
            <w:r w:rsidR="00E31FD2">
              <w:rPr>
                <w:noProof/>
                <w:webHidden/>
              </w:rPr>
              <w:tab/>
            </w:r>
            <w:r w:rsidR="00E31FD2">
              <w:rPr>
                <w:noProof/>
                <w:webHidden/>
              </w:rPr>
              <w:fldChar w:fldCharType="begin"/>
            </w:r>
            <w:r w:rsidR="00E31FD2">
              <w:rPr>
                <w:noProof/>
                <w:webHidden/>
              </w:rPr>
              <w:instrText xml:space="preserve"> PAGEREF _Toc141784264 \h </w:instrText>
            </w:r>
            <w:r w:rsidR="00E31FD2">
              <w:rPr>
                <w:noProof/>
                <w:webHidden/>
              </w:rPr>
            </w:r>
            <w:r w:rsidR="00E31FD2">
              <w:rPr>
                <w:noProof/>
                <w:webHidden/>
              </w:rPr>
              <w:fldChar w:fldCharType="separate"/>
            </w:r>
            <w:r w:rsidR="00E31FD2">
              <w:rPr>
                <w:noProof/>
                <w:webHidden/>
              </w:rPr>
              <w:t>97</w:t>
            </w:r>
            <w:r w:rsidR="00E31FD2">
              <w:rPr>
                <w:noProof/>
                <w:webHidden/>
              </w:rPr>
              <w:fldChar w:fldCharType="end"/>
            </w:r>
          </w:hyperlink>
        </w:p>
        <w:p w14:paraId="1BF74697"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65" w:history="1">
            <w:r w:rsidR="00E31FD2" w:rsidRPr="00E11144">
              <w:rPr>
                <w:rStyle w:val="Hipervnculo"/>
                <w:noProof/>
              </w:rPr>
              <w:t>ANEXO III.- MODELO DE COMPROMISO DE CONSTITUCIÓN DE UTE</w:t>
            </w:r>
            <w:r w:rsidR="00E31FD2">
              <w:rPr>
                <w:noProof/>
                <w:webHidden/>
              </w:rPr>
              <w:tab/>
            </w:r>
            <w:r w:rsidR="00E31FD2">
              <w:rPr>
                <w:noProof/>
                <w:webHidden/>
              </w:rPr>
              <w:fldChar w:fldCharType="begin"/>
            </w:r>
            <w:r w:rsidR="00E31FD2">
              <w:rPr>
                <w:noProof/>
                <w:webHidden/>
              </w:rPr>
              <w:instrText xml:space="preserve"> PAGEREF _Toc141784265 \h </w:instrText>
            </w:r>
            <w:r w:rsidR="00E31FD2">
              <w:rPr>
                <w:noProof/>
                <w:webHidden/>
              </w:rPr>
            </w:r>
            <w:r w:rsidR="00E31FD2">
              <w:rPr>
                <w:noProof/>
                <w:webHidden/>
              </w:rPr>
              <w:fldChar w:fldCharType="separate"/>
            </w:r>
            <w:r w:rsidR="00E31FD2">
              <w:rPr>
                <w:noProof/>
                <w:webHidden/>
              </w:rPr>
              <w:t>99</w:t>
            </w:r>
            <w:r w:rsidR="00E31FD2">
              <w:rPr>
                <w:noProof/>
                <w:webHidden/>
              </w:rPr>
              <w:fldChar w:fldCharType="end"/>
            </w:r>
          </w:hyperlink>
        </w:p>
        <w:p w14:paraId="785BD50F"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66" w:history="1">
            <w:r w:rsidR="00E31FD2" w:rsidRPr="00E11144">
              <w:rPr>
                <w:rStyle w:val="Hipervnculo"/>
                <w:noProof/>
              </w:rPr>
              <w:t>ANEXO IV.- MODELO DE DECLARACIÓN DEL GRUPO EMPRESARIAL</w:t>
            </w:r>
            <w:r w:rsidR="00E31FD2">
              <w:rPr>
                <w:noProof/>
                <w:webHidden/>
              </w:rPr>
              <w:tab/>
            </w:r>
            <w:r w:rsidR="00E31FD2">
              <w:rPr>
                <w:noProof/>
                <w:webHidden/>
              </w:rPr>
              <w:fldChar w:fldCharType="begin"/>
            </w:r>
            <w:r w:rsidR="00E31FD2">
              <w:rPr>
                <w:noProof/>
                <w:webHidden/>
              </w:rPr>
              <w:instrText xml:space="preserve"> PAGEREF _Toc141784266 \h </w:instrText>
            </w:r>
            <w:r w:rsidR="00E31FD2">
              <w:rPr>
                <w:noProof/>
                <w:webHidden/>
              </w:rPr>
            </w:r>
            <w:r w:rsidR="00E31FD2">
              <w:rPr>
                <w:noProof/>
                <w:webHidden/>
              </w:rPr>
              <w:fldChar w:fldCharType="separate"/>
            </w:r>
            <w:r w:rsidR="00E31FD2">
              <w:rPr>
                <w:noProof/>
                <w:webHidden/>
              </w:rPr>
              <w:t>105</w:t>
            </w:r>
            <w:r w:rsidR="00E31FD2">
              <w:rPr>
                <w:noProof/>
                <w:webHidden/>
              </w:rPr>
              <w:fldChar w:fldCharType="end"/>
            </w:r>
          </w:hyperlink>
        </w:p>
        <w:p w14:paraId="7609A837"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67" w:history="1">
            <w:r w:rsidR="00E31FD2" w:rsidRPr="00E11144">
              <w:rPr>
                <w:rStyle w:val="Hipervnculo"/>
                <w:noProof/>
              </w:rPr>
              <w:t>ANEXO V.- MODELO DE DECLARACIÓN COMPLEMENTARIA DE DOCUMENTOS Y DATOS PRESENTADOS Y CONSIDERADOS COMO CONFIDENCIALES</w:t>
            </w:r>
            <w:r w:rsidR="00E31FD2">
              <w:rPr>
                <w:noProof/>
                <w:webHidden/>
              </w:rPr>
              <w:tab/>
            </w:r>
            <w:r w:rsidR="00E31FD2">
              <w:rPr>
                <w:noProof/>
                <w:webHidden/>
              </w:rPr>
              <w:fldChar w:fldCharType="begin"/>
            </w:r>
            <w:r w:rsidR="00E31FD2">
              <w:rPr>
                <w:noProof/>
                <w:webHidden/>
              </w:rPr>
              <w:instrText xml:space="preserve"> PAGEREF _Toc141784267 \h </w:instrText>
            </w:r>
            <w:r w:rsidR="00E31FD2">
              <w:rPr>
                <w:noProof/>
                <w:webHidden/>
              </w:rPr>
            </w:r>
            <w:r w:rsidR="00E31FD2">
              <w:rPr>
                <w:noProof/>
                <w:webHidden/>
              </w:rPr>
              <w:fldChar w:fldCharType="separate"/>
            </w:r>
            <w:r w:rsidR="00E31FD2">
              <w:rPr>
                <w:noProof/>
                <w:webHidden/>
              </w:rPr>
              <w:t>107</w:t>
            </w:r>
            <w:r w:rsidR="00E31FD2">
              <w:rPr>
                <w:noProof/>
                <w:webHidden/>
              </w:rPr>
              <w:fldChar w:fldCharType="end"/>
            </w:r>
          </w:hyperlink>
        </w:p>
        <w:p w14:paraId="6B874B47"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68" w:history="1">
            <w:r w:rsidR="00E31FD2" w:rsidRPr="00E11144">
              <w:rPr>
                <w:rStyle w:val="Hipervnculo"/>
                <w:noProof/>
              </w:rPr>
              <w:t>ANEXO VI.- MODELO DE DECLARACIÓN DE SUBCONTRATACIÓN</w:t>
            </w:r>
            <w:r w:rsidR="00E31FD2">
              <w:rPr>
                <w:noProof/>
                <w:webHidden/>
              </w:rPr>
              <w:tab/>
            </w:r>
            <w:r w:rsidR="00E31FD2">
              <w:rPr>
                <w:noProof/>
                <w:webHidden/>
              </w:rPr>
              <w:fldChar w:fldCharType="begin"/>
            </w:r>
            <w:r w:rsidR="00E31FD2">
              <w:rPr>
                <w:noProof/>
                <w:webHidden/>
              </w:rPr>
              <w:instrText xml:space="preserve"> PAGEREF _Toc141784268 \h </w:instrText>
            </w:r>
            <w:r w:rsidR="00E31FD2">
              <w:rPr>
                <w:noProof/>
                <w:webHidden/>
              </w:rPr>
            </w:r>
            <w:r w:rsidR="00E31FD2">
              <w:rPr>
                <w:noProof/>
                <w:webHidden/>
              </w:rPr>
              <w:fldChar w:fldCharType="separate"/>
            </w:r>
            <w:r w:rsidR="00E31FD2">
              <w:rPr>
                <w:noProof/>
                <w:webHidden/>
              </w:rPr>
              <w:t>111</w:t>
            </w:r>
            <w:r w:rsidR="00E31FD2">
              <w:rPr>
                <w:noProof/>
                <w:webHidden/>
              </w:rPr>
              <w:fldChar w:fldCharType="end"/>
            </w:r>
          </w:hyperlink>
        </w:p>
        <w:p w14:paraId="405FC207"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69" w:history="1">
            <w:r w:rsidR="00E31FD2" w:rsidRPr="00E11144">
              <w:rPr>
                <w:rStyle w:val="Hipervnculo"/>
                <w:noProof/>
              </w:rPr>
              <w:t>ANEXO VII.- MODELO DE OFERTA ECONÓMICA Y DE LOS OTROS ELEMENTOS DE LA OFERTA EVALUABLES MEDIANTE FÓRMULAS</w:t>
            </w:r>
            <w:r w:rsidR="00E31FD2">
              <w:rPr>
                <w:noProof/>
                <w:webHidden/>
              </w:rPr>
              <w:tab/>
            </w:r>
            <w:r w:rsidR="00E31FD2">
              <w:rPr>
                <w:noProof/>
                <w:webHidden/>
              </w:rPr>
              <w:fldChar w:fldCharType="begin"/>
            </w:r>
            <w:r w:rsidR="00E31FD2">
              <w:rPr>
                <w:noProof/>
                <w:webHidden/>
              </w:rPr>
              <w:instrText xml:space="preserve"> PAGEREF _Toc141784269 \h </w:instrText>
            </w:r>
            <w:r w:rsidR="00E31FD2">
              <w:rPr>
                <w:noProof/>
                <w:webHidden/>
              </w:rPr>
            </w:r>
            <w:r w:rsidR="00E31FD2">
              <w:rPr>
                <w:noProof/>
                <w:webHidden/>
              </w:rPr>
              <w:fldChar w:fldCharType="separate"/>
            </w:r>
            <w:r w:rsidR="00E31FD2">
              <w:rPr>
                <w:noProof/>
                <w:webHidden/>
              </w:rPr>
              <w:t>113</w:t>
            </w:r>
            <w:r w:rsidR="00E31FD2">
              <w:rPr>
                <w:noProof/>
                <w:webHidden/>
              </w:rPr>
              <w:fldChar w:fldCharType="end"/>
            </w:r>
          </w:hyperlink>
        </w:p>
        <w:p w14:paraId="34A35B4A"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70" w:history="1">
            <w:r w:rsidR="00E31FD2" w:rsidRPr="00E11144">
              <w:rPr>
                <w:rStyle w:val="Hipervnculo"/>
                <w:noProof/>
              </w:rPr>
              <w:t>ANEXO VIII.- MODELO DE DECLARACIÓN DE COMPROMISO EN MATERIA DE IGUALDAD DE GENERO</w:t>
            </w:r>
            <w:r w:rsidR="00E31FD2">
              <w:rPr>
                <w:noProof/>
                <w:webHidden/>
              </w:rPr>
              <w:tab/>
            </w:r>
            <w:r w:rsidR="00E31FD2">
              <w:rPr>
                <w:noProof/>
                <w:webHidden/>
              </w:rPr>
              <w:fldChar w:fldCharType="begin"/>
            </w:r>
            <w:r w:rsidR="00E31FD2">
              <w:rPr>
                <w:noProof/>
                <w:webHidden/>
              </w:rPr>
              <w:instrText xml:space="preserve"> PAGEREF _Toc141784270 \h </w:instrText>
            </w:r>
            <w:r w:rsidR="00E31FD2">
              <w:rPr>
                <w:noProof/>
                <w:webHidden/>
              </w:rPr>
            </w:r>
            <w:r w:rsidR="00E31FD2">
              <w:rPr>
                <w:noProof/>
                <w:webHidden/>
              </w:rPr>
              <w:fldChar w:fldCharType="separate"/>
            </w:r>
            <w:r w:rsidR="00E31FD2">
              <w:rPr>
                <w:noProof/>
                <w:webHidden/>
              </w:rPr>
              <w:t>117</w:t>
            </w:r>
            <w:r w:rsidR="00E31FD2">
              <w:rPr>
                <w:noProof/>
                <w:webHidden/>
              </w:rPr>
              <w:fldChar w:fldCharType="end"/>
            </w:r>
          </w:hyperlink>
        </w:p>
        <w:p w14:paraId="79F1EA10"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71" w:history="1">
            <w:r w:rsidR="00E31FD2" w:rsidRPr="00E11144">
              <w:rPr>
                <w:rStyle w:val="Hipervnculo"/>
                <w:noProof/>
              </w:rPr>
              <w:t>ANEXO IX.- MODELO DE DECLARACIÓN DE COMPROMISO EN MATERIA DE ETIQUETAS ECOLOGICAS</w:t>
            </w:r>
            <w:r w:rsidR="00E31FD2">
              <w:rPr>
                <w:noProof/>
                <w:webHidden/>
              </w:rPr>
              <w:tab/>
            </w:r>
            <w:r w:rsidR="00E31FD2">
              <w:rPr>
                <w:noProof/>
                <w:webHidden/>
              </w:rPr>
              <w:fldChar w:fldCharType="begin"/>
            </w:r>
            <w:r w:rsidR="00E31FD2">
              <w:rPr>
                <w:noProof/>
                <w:webHidden/>
              </w:rPr>
              <w:instrText xml:space="preserve"> PAGEREF _Toc141784271 \h </w:instrText>
            </w:r>
            <w:r w:rsidR="00E31FD2">
              <w:rPr>
                <w:noProof/>
                <w:webHidden/>
              </w:rPr>
            </w:r>
            <w:r w:rsidR="00E31FD2">
              <w:rPr>
                <w:noProof/>
                <w:webHidden/>
              </w:rPr>
              <w:fldChar w:fldCharType="separate"/>
            </w:r>
            <w:r w:rsidR="00E31FD2">
              <w:rPr>
                <w:noProof/>
                <w:webHidden/>
              </w:rPr>
              <w:t>119</w:t>
            </w:r>
            <w:r w:rsidR="00E31FD2">
              <w:rPr>
                <w:noProof/>
                <w:webHidden/>
              </w:rPr>
              <w:fldChar w:fldCharType="end"/>
            </w:r>
          </w:hyperlink>
        </w:p>
        <w:p w14:paraId="50AD7341" w14:textId="77777777" w:rsidR="00E31FD2" w:rsidRDefault="00265CAA" w:rsidP="00E31FD2">
          <w:pPr>
            <w:pStyle w:val="TDC1"/>
            <w:rPr>
              <w:rFonts w:asciiTheme="minorHAnsi" w:eastAsiaTheme="minorEastAsia" w:hAnsiTheme="minorHAnsi" w:cstheme="minorBidi"/>
              <w:noProof/>
              <w:kern w:val="2"/>
              <w:lang w:val="es-ES" w:eastAsia="es-ES"/>
              <w14:ligatures w14:val="standardContextual"/>
            </w:rPr>
          </w:pPr>
          <w:hyperlink w:anchor="_Toc141784272" w:history="1">
            <w:r w:rsidR="00E31FD2" w:rsidRPr="00E11144">
              <w:rPr>
                <w:rStyle w:val="Hipervnculo"/>
                <w:noProof/>
              </w:rPr>
              <w:t>ANEXO X.- MODELO DE DECLARACIÓN DE COMPROMISO EN MATERIA DE RESPONSABILIDAD SOCIAL</w:t>
            </w:r>
            <w:r w:rsidR="00E31FD2">
              <w:rPr>
                <w:noProof/>
                <w:webHidden/>
              </w:rPr>
              <w:tab/>
            </w:r>
            <w:r w:rsidR="00E31FD2">
              <w:rPr>
                <w:noProof/>
                <w:webHidden/>
              </w:rPr>
              <w:fldChar w:fldCharType="begin"/>
            </w:r>
            <w:r w:rsidR="00E31FD2">
              <w:rPr>
                <w:noProof/>
                <w:webHidden/>
              </w:rPr>
              <w:instrText xml:space="preserve"> PAGEREF _Toc141784272 \h </w:instrText>
            </w:r>
            <w:r w:rsidR="00E31FD2">
              <w:rPr>
                <w:noProof/>
                <w:webHidden/>
              </w:rPr>
            </w:r>
            <w:r w:rsidR="00E31FD2">
              <w:rPr>
                <w:noProof/>
                <w:webHidden/>
              </w:rPr>
              <w:fldChar w:fldCharType="separate"/>
            </w:r>
            <w:r w:rsidR="00E31FD2">
              <w:rPr>
                <w:noProof/>
                <w:webHidden/>
              </w:rPr>
              <w:t>121</w:t>
            </w:r>
            <w:r w:rsidR="00E31FD2">
              <w:rPr>
                <w:noProof/>
                <w:webHidden/>
              </w:rPr>
              <w:fldChar w:fldCharType="end"/>
            </w:r>
          </w:hyperlink>
        </w:p>
        <w:p w14:paraId="292B5FCD" w14:textId="77777777" w:rsidR="00E31FD2" w:rsidRPr="008A13C6" w:rsidRDefault="00E31FD2" w:rsidP="00E31FD2">
          <w:pPr>
            <w:rPr>
              <w:lang w:val="es-ES"/>
            </w:rPr>
          </w:pPr>
          <w:r w:rsidRPr="008A13C6">
            <w:rPr>
              <w:b/>
              <w:bCs/>
              <w:lang w:val="es-ES"/>
            </w:rPr>
            <w:fldChar w:fldCharType="end"/>
          </w:r>
        </w:p>
      </w:sdtContent>
    </w:sdt>
    <w:p w14:paraId="0007177D" w14:textId="77777777" w:rsidR="00E31FD2" w:rsidRPr="008A13C6" w:rsidRDefault="00E31FD2" w:rsidP="00E31FD2">
      <w:pPr>
        <w:ind w:left="-851"/>
        <w:rPr>
          <w:lang w:val="es-ES"/>
        </w:rPr>
      </w:pPr>
    </w:p>
    <w:p w14:paraId="2B1CCBFC" w14:textId="77777777" w:rsidR="00E31FD2" w:rsidRPr="008A13C6" w:rsidRDefault="00E31FD2" w:rsidP="00E31FD2">
      <w:pPr>
        <w:jc w:val="both"/>
        <w:rPr>
          <w:lang w:val="es-ES"/>
        </w:rPr>
        <w:sectPr w:rsidR="00E31FD2" w:rsidRPr="008A13C6" w:rsidSect="0067527F">
          <w:type w:val="oddPage"/>
          <w:pgSz w:w="11906" w:h="16838"/>
          <w:pgMar w:top="1417" w:right="1701" w:bottom="1417" w:left="1701" w:header="709" w:footer="0" w:gutter="0"/>
          <w:cols w:space="708"/>
          <w:docGrid w:linePitch="360"/>
        </w:sectPr>
      </w:pPr>
    </w:p>
    <w:p w14:paraId="0ACA5785" w14:textId="77777777" w:rsidR="00E31FD2" w:rsidRPr="008A13C6" w:rsidRDefault="00E31FD2" w:rsidP="00E31FD2">
      <w:pPr>
        <w:pStyle w:val="Ttulo1"/>
        <w:numPr>
          <w:ilvl w:val="0"/>
          <w:numId w:val="16"/>
        </w:numPr>
        <w:ind w:left="0" w:firstLine="0"/>
      </w:pPr>
      <w:bookmarkStart w:id="0" w:name="_Toc141466011"/>
      <w:bookmarkStart w:id="1" w:name="_Toc141784156"/>
      <w:r w:rsidRPr="008A13C6">
        <w:lastRenderedPageBreak/>
        <w:t>DISPOSICIONES GENERALES.</w:t>
      </w:r>
      <w:bookmarkEnd w:id="0"/>
      <w:bookmarkEnd w:id="1"/>
    </w:p>
    <w:p w14:paraId="0F8C49AF" w14:textId="77777777" w:rsidR="00E31FD2" w:rsidRPr="008A13C6" w:rsidRDefault="00E31FD2" w:rsidP="00E31FD2">
      <w:pPr>
        <w:pStyle w:val="Ttulo2"/>
        <w:numPr>
          <w:ilvl w:val="0"/>
          <w:numId w:val="15"/>
        </w:numPr>
        <w:ind w:left="0" w:firstLine="0"/>
      </w:pPr>
      <w:bookmarkStart w:id="2" w:name="_Toc141466012"/>
      <w:bookmarkStart w:id="3" w:name="_Toc141784157"/>
      <w:r w:rsidRPr="008A13C6">
        <w:t>OBJETO DEL CONTRATO</w:t>
      </w:r>
      <w:bookmarkEnd w:id="2"/>
      <w:bookmarkEnd w:id="3"/>
    </w:p>
    <w:p w14:paraId="13F3732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El contrato que en base al presente pliego se realice tendrá por objeto </w:t>
      </w:r>
      <w:r w:rsidRPr="008A13C6">
        <w:rPr>
          <w:rFonts w:ascii="Bookman Old Style" w:hAnsi="Bookman Old Style" w:cs="Arial"/>
          <w:b/>
          <w:lang w:val="es-ES" w:eastAsia="es-ES_tradnl"/>
        </w:rPr>
        <w:t>Redacción de los documentos del Plan General de Ordenación Urbana del Ayuntamiento de Larraul y de los relativos al procedimiento de Evaluación Ambiental Estratégica necesarios</w:t>
      </w:r>
      <w:r w:rsidRPr="008A13C6">
        <w:rPr>
          <w:rFonts w:ascii="Bookman Old Style" w:hAnsi="Bookman Old Style" w:cs="Arial"/>
          <w:bCs/>
          <w:lang w:val="es-ES" w:eastAsia="es-ES_tradnl"/>
        </w:rPr>
        <w:t xml:space="preserve"> para la aprobación inicial del plan y su posterior tramitación hasta la aprobación definitiva del mismo por parte de la Diputación Foral de Gipuzkoa, incluyendo la redacción de los documentos que sean precisos para cumplir las condiciones impuestas en el acuerdo de aprobación, de conformidad con la documentación técnica que figura en el expediente, que tendrá carácter contractual.</w:t>
      </w:r>
    </w:p>
    <w:p w14:paraId="7D964C7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
          <w:lang w:val="es-ES" w:eastAsia="es-ES_tradnl"/>
        </w:rPr>
        <w:t>Código CPV:</w:t>
      </w:r>
      <w:r w:rsidRPr="008A13C6">
        <w:rPr>
          <w:rFonts w:ascii="Bookman Old Style" w:hAnsi="Bookman Old Style" w:cs="Arial"/>
          <w:bCs/>
          <w:lang w:val="es-ES" w:eastAsia="es-ES_tradnl"/>
        </w:rPr>
        <w:t xml:space="preserve"> 71410000-5 (Servicios de Urbanismo) y 90711400-8 (Servicios de evaluación del impacto medioambiental que no sean para construcción).</w:t>
      </w:r>
    </w:p>
    <w:p w14:paraId="09FFE672" w14:textId="77777777" w:rsidR="00E31FD2" w:rsidRPr="008A13C6" w:rsidRDefault="00E31FD2" w:rsidP="00E31FD2">
      <w:pPr>
        <w:pStyle w:val="Ttulo2"/>
        <w:numPr>
          <w:ilvl w:val="0"/>
          <w:numId w:val="15"/>
        </w:numPr>
        <w:ind w:left="0" w:firstLine="0"/>
      </w:pPr>
      <w:bookmarkStart w:id="4" w:name="_Toc141784158"/>
      <w:r w:rsidRPr="008A13C6">
        <w:t>NECESIDADES ADMINISTRATIVAS A SATISFACER MEDIANTE EL CONTRATO</w:t>
      </w:r>
      <w:bookmarkEnd w:id="4"/>
    </w:p>
    <w:p w14:paraId="393850E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Con este contrato se satisfarán las necesidades que se describen en el pliego de prescripciones técnicas, mediante la prestación de los servicios descritos en el mismo.</w:t>
      </w:r>
    </w:p>
    <w:p w14:paraId="408444D9" w14:textId="77777777" w:rsidR="00E31FD2" w:rsidRPr="008A13C6" w:rsidRDefault="00E31FD2" w:rsidP="00E31FD2">
      <w:pPr>
        <w:pStyle w:val="Ttulo2"/>
        <w:numPr>
          <w:ilvl w:val="0"/>
          <w:numId w:val="15"/>
        </w:numPr>
        <w:ind w:left="0" w:firstLine="0"/>
      </w:pPr>
      <w:bookmarkStart w:id="5" w:name="_Toc141784159"/>
      <w:r w:rsidRPr="008A13C6">
        <w:t>ORGANO DE CONTRATACIÓN</w:t>
      </w:r>
      <w:bookmarkEnd w:id="5"/>
    </w:p>
    <w:p w14:paraId="2D5202A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órgano de contratación es el Pleno de la Corporación del Ayuntamiento de Larraul asistido por la necesaria Mesa de Contratación designada al efecto, que contará con el asesoramiento técnico que se estime oportuno.</w:t>
      </w:r>
    </w:p>
    <w:p w14:paraId="3E3BFDD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Órgano de Contratación tiene facultad para adjudicar el contrato administrativo y, en consecuencia, ostentar las prerrogativas de interpretarlo, resolver las dudas que ofrezca su cumplimiento, modificarlo por razones de interés público, acordar su resolución y determinar los efectos de ésta, con sujeción a la normativa aplicable. Los acuerdos que a este respecto dicte serán ejecutivos, sin perjuicio del derecho de la contratista a su impugnación ante la jurisdicción competente.</w:t>
      </w:r>
    </w:p>
    <w:p w14:paraId="1E85AD52" w14:textId="77777777" w:rsidR="00E31FD2" w:rsidRPr="008A13C6" w:rsidRDefault="00E31FD2" w:rsidP="00E31FD2">
      <w:pPr>
        <w:pStyle w:val="Ttulo2"/>
        <w:numPr>
          <w:ilvl w:val="0"/>
          <w:numId w:val="15"/>
        </w:numPr>
        <w:ind w:left="0" w:firstLine="0"/>
      </w:pPr>
      <w:bookmarkStart w:id="6" w:name="_Toc141784160"/>
      <w:r w:rsidRPr="008A13C6">
        <w:t>PLAZO</w:t>
      </w:r>
      <w:bookmarkEnd w:id="6"/>
    </w:p>
    <w:p w14:paraId="0956ED9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plazo estricto de ejecución de los trabajos responsabilidad del contratista suma un total de TREINTA Y UN MESES.</w:t>
      </w:r>
    </w:p>
    <w:p w14:paraId="66E4B82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Teniendo en cuenta que en este periodo hay que insertar los plazos necesarios para las tramitaciones obligatorias se estima que el plazo total del trabajo se extenderá hasta los CUARENTA Y SEIS MESES.</w:t>
      </w:r>
    </w:p>
    <w:p w14:paraId="6F79A04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La redacción y presentación de los trabajos se desarrollará en fases y plazos que podrán ser adaptados por el adjudicatario en la propuesta metodológica de su proposición. A continuación, se expone un resumen (desarrollado en el apartado 3 de las prescripciones técnicas):</w:t>
      </w:r>
    </w:p>
    <w:p w14:paraId="2805F9FE" w14:textId="77777777" w:rsidR="00E31FD2" w:rsidRPr="008A13C6" w:rsidRDefault="00E31FD2" w:rsidP="00E31FD2">
      <w:pPr>
        <w:ind w:left="-851" w:right="-994"/>
        <w:jc w:val="both"/>
        <w:rPr>
          <w:rFonts w:ascii="Bookman Old Style" w:hAnsi="Bookman Old Style" w:cs="Arial"/>
          <w:b/>
          <w:lang w:val="es-ES" w:eastAsia="es-ES_tradnl"/>
        </w:rPr>
      </w:pPr>
      <w:r w:rsidRPr="008A13C6">
        <w:rPr>
          <w:rFonts w:ascii="Bookman Old Style" w:hAnsi="Bookman Old Style" w:cs="Arial"/>
          <w:b/>
          <w:u w:val="single"/>
          <w:lang w:val="es-ES" w:eastAsia="es-ES_tradnl"/>
        </w:rPr>
        <w:t>Primera fase:</w:t>
      </w:r>
      <w:r w:rsidRPr="008A13C6">
        <w:rPr>
          <w:rFonts w:ascii="Bookman Old Style" w:hAnsi="Bookman Old Style" w:cs="Arial"/>
          <w:b/>
          <w:lang w:val="es-ES" w:eastAsia="es-ES_tradnl"/>
        </w:rPr>
        <w:t xml:space="preserve"> Redacción de los documentos para la aprobación inicial del Plan General y Estudio Ambiental Estratégico.</w:t>
      </w:r>
    </w:p>
    <w:p w14:paraId="08543C0D" w14:textId="77777777" w:rsidR="00E31FD2" w:rsidRPr="008A13C6" w:rsidRDefault="00E31FD2" w:rsidP="00E31FD2">
      <w:pPr>
        <w:ind w:left="-709"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Una vez se ha tomado el acuerdo municipal que incluye los criterios y objetivos que se utilizarán para redactar la documentación del plan general comienza la fase de preparación de los documentos propios, que conformarán finalmente el plan general de ordenación urbana.</w:t>
      </w:r>
    </w:p>
    <w:p w14:paraId="229069BC" w14:textId="77777777" w:rsidR="00E31FD2" w:rsidRPr="008A13C6" w:rsidRDefault="00E31FD2" w:rsidP="00E31FD2">
      <w:pPr>
        <w:ind w:left="-709" w:right="-994"/>
        <w:jc w:val="both"/>
        <w:rPr>
          <w:rFonts w:ascii="Bookman Old Style" w:hAnsi="Bookman Old Style" w:cs="Arial"/>
          <w:bCs/>
          <w:lang w:val="es-ES" w:eastAsia="es-ES_tradnl"/>
        </w:rPr>
      </w:pPr>
      <w:r w:rsidRPr="008A13C6">
        <w:rPr>
          <w:rFonts w:ascii="Bookman Old Style" w:hAnsi="Bookman Old Style" w:cs="Arial"/>
          <w:b/>
          <w:lang w:val="es-ES" w:eastAsia="es-ES_tradnl"/>
        </w:rPr>
        <w:t>Plazo:</w:t>
      </w:r>
      <w:r w:rsidRPr="008A13C6">
        <w:rPr>
          <w:rFonts w:ascii="Bookman Old Style" w:hAnsi="Bookman Old Style" w:cs="Arial"/>
          <w:bCs/>
          <w:lang w:val="es-ES" w:eastAsia="es-ES_tradnl"/>
        </w:rPr>
        <w:t xml:space="preserve"> Ocho meses a partir de la formalización del contrato de redacción.</w:t>
      </w:r>
    </w:p>
    <w:p w14:paraId="19350ED1" w14:textId="77777777" w:rsidR="00E31FD2" w:rsidRPr="008A13C6" w:rsidRDefault="00E31FD2" w:rsidP="00E31FD2">
      <w:pPr>
        <w:ind w:left="-851" w:right="-994"/>
        <w:jc w:val="both"/>
        <w:rPr>
          <w:rFonts w:ascii="Bookman Old Style" w:hAnsi="Bookman Old Style" w:cs="Arial"/>
          <w:b/>
          <w:lang w:val="es-ES" w:eastAsia="es-ES_tradnl"/>
        </w:rPr>
      </w:pPr>
      <w:r w:rsidRPr="008A13C6">
        <w:rPr>
          <w:rFonts w:ascii="Bookman Old Style" w:hAnsi="Bookman Old Style" w:cs="Arial"/>
          <w:b/>
          <w:u w:val="single"/>
          <w:lang w:val="es-ES" w:eastAsia="es-ES_tradnl"/>
        </w:rPr>
        <w:t>Segunda fase:</w:t>
      </w:r>
      <w:r w:rsidRPr="008A13C6">
        <w:rPr>
          <w:rFonts w:ascii="Bookman Old Style" w:hAnsi="Bookman Old Style" w:cs="Arial"/>
          <w:b/>
          <w:lang w:val="es-ES" w:eastAsia="es-ES_tradnl"/>
        </w:rPr>
        <w:t xml:space="preserve"> Informe a resultas de la exposición pública del PGOU.</w:t>
      </w:r>
    </w:p>
    <w:p w14:paraId="2386204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Comprende los informes precisos </w:t>
      </w:r>
      <w:bookmarkStart w:id="7" w:name="_Hlk141712114"/>
      <w:r w:rsidRPr="008A13C6">
        <w:rPr>
          <w:rFonts w:ascii="Bookman Old Style" w:hAnsi="Bookman Old Style" w:cs="Arial"/>
          <w:bCs/>
          <w:lang w:val="es-ES" w:eastAsia="es-ES_tradnl"/>
        </w:rPr>
        <w:t>sobre las alegaciones habidas como consecuencia de la exposición pública del PGOU</w:t>
      </w:r>
      <w:bookmarkEnd w:id="7"/>
      <w:r w:rsidRPr="008A13C6">
        <w:rPr>
          <w:rFonts w:ascii="Bookman Old Style" w:hAnsi="Bookman Old Style" w:cs="Arial"/>
          <w:bCs/>
          <w:lang w:val="es-ES" w:eastAsia="es-ES_tradnl"/>
        </w:rPr>
        <w:t>, y de los informes sectoriales solicitados en esa fase.</w:t>
      </w:r>
    </w:p>
    <w:p w14:paraId="6B90E7A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
          <w:lang w:val="es-ES" w:eastAsia="es-ES_tradnl"/>
        </w:rPr>
        <w:t>Plazo:</w:t>
      </w:r>
      <w:r w:rsidRPr="008A13C6">
        <w:rPr>
          <w:rFonts w:ascii="Bookman Old Style" w:hAnsi="Bookman Old Style" w:cs="Arial"/>
          <w:bCs/>
          <w:lang w:val="es-ES" w:eastAsia="es-ES_tradnl"/>
        </w:rPr>
        <w:t xml:space="preserve"> 60 días desde la fecha de fin del plazo de exposición pública.</w:t>
      </w:r>
    </w:p>
    <w:p w14:paraId="3114FEA4" w14:textId="77777777" w:rsidR="00E31FD2" w:rsidRPr="008A13C6" w:rsidRDefault="00E31FD2" w:rsidP="00E31FD2">
      <w:pPr>
        <w:ind w:left="-851" w:right="-994"/>
        <w:jc w:val="both"/>
        <w:rPr>
          <w:rFonts w:ascii="Bookman Old Style" w:hAnsi="Bookman Old Style" w:cs="Arial"/>
          <w:b/>
          <w:lang w:val="es-ES" w:eastAsia="es-ES_tradnl"/>
        </w:rPr>
      </w:pPr>
      <w:r w:rsidRPr="008A13C6">
        <w:rPr>
          <w:rFonts w:ascii="Bookman Old Style" w:hAnsi="Bookman Old Style" w:cs="Arial"/>
          <w:b/>
          <w:u w:val="single"/>
          <w:lang w:val="es-ES" w:eastAsia="es-ES_tradnl"/>
        </w:rPr>
        <w:t>Tercera fase:</w:t>
      </w:r>
      <w:r w:rsidRPr="008A13C6">
        <w:rPr>
          <w:rFonts w:ascii="Bookman Old Style" w:hAnsi="Bookman Old Style" w:cs="Arial"/>
          <w:b/>
          <w:lang w:val="es-ES" w:eastAsia="es-ES_tradnl"/>
        </w:rPr>
        <w:t xml:space="preserve"> Redacción de los documentos constitutivos del PGOU para aprobación provisional.</w:t>
      </w:r>
    </w:p>
    <w:p w14:paraId="0D7999F2" w14:textId="77777777" w:rsidR="00E31FD2" w:rsidRPr="008A13C6" w:rsidRDefault="00E31FD2" w:rsidP="00E31FD2">
      <w:pPr>
        <w:ind w:left="-709"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Se elaborarán textos refundidos de los documentos constitutivos del PGOU que incluirán las modificaciones establecidas en los informes sectoriales vinculantes, la incorporación si procede de la Declaración Ambiental estratégica de Diputación, así como de las alegaciones aceptadas y aprobadas por el pleno.</w:t>
      </w:r>
    </w:p>
    <w:p w14:paraId="0D138D84" w14:textId="77777777" w:rsidR="00E31FD2" w:rsidRPr="008A13C6" w:rsidRDefault="00E31FD2" w:rsidP="00E31FD2">
      <w:pPr>
        <w:ind w:left="-709" w:right="-994"/>
        <w:jc w:val="both"/>
        <w:rPr>
          <w:rFonts w:ascii="Bookman Old Style" w:hAnsi="Bookman Old Style" w:cs="Arial"/>
          <w:bCs/>
          <w:lang w:val="es-ES" w:eastAsia="es-ES_tradnl"/>
        </w:rPr>
      </w:pPr>
      <w:r w:rsidRPr="008A13C6">
        <w:rPr>
          <w:rFonts w:ascii="Bookman Old Style" w:hAnsi="Bookman Old Style" w:cs="Arial"/>
          <w:b/>
          <w:lang w:val="es-ES" w:eastAsia="es-ES_tradnl"/>
        </w:rPr>
        <w:t>Plazo:</w:t>
      </w:r>
      <w:r w:rsidRPr="008A13C6">
        <w:rPr>
          <w:rFonts w:ascii="Bookman Old Style" w:hAnsi="Bookman Old Style" w:cs="Arial"/>
          <w:bCs/>
          <w:lang w:val="es-ES" w:eastAsia="es-ES_tradnl"/>
        </w:rPr>
        <w:t xml:space="preserve"> Dos meses desde el traslado del acto aprobado.</w:t>
      </w:r>
    </w:p>
    <w:p w14:paraId="4228C80F" w14:textId="77777777" w:rsidR="00E31FD2" w:rsidRPr="008A13C6" w:rsidRDefault="00E31FD2" w:rsidP="00E31FD2">
      <w:pPr>
        <w:ind w:left="-851" w:right="-994"/>
        <w:jc w:val="both"/>
        <w:rPr>
          <w:rFonts w:ascii="Bookman Old Style" w:hAnsi="Bookman Old Style" w:cs="Arial"/>
          <w:b/>
          <w:lang w:val="es-ES" w:eastAsia="es-ES_tradnl"/>
        </w:rPr>
      </w:pPr>
      <w:r w:rsidRPr="008A13C6">
        <w:rPr>
          <w:rFonts w:ascii="Bookman Old Style" w:hAnsi="Bookman Old Style" w:cs="Arial"/>
          <w:b/>
          <w:u w:val="single"/>
          <w:lang w:val="es-ES" w:eastAsia="es-ES_tradnl"/>
        </w:rPr>
        <w:t>Cuarta fase:</w:t>
      </w:r>
      <w:r w:rsidRPr="008A13C6">
        <w:rPr>
          <w:rFonts w:ascii="Bookman Old Style" w:hAnsi="Bookman Old Style" w:cs="Arial"/>
          <w:b/>
          <w:lang w:val="es-ES" w:eastAsia="es-ES_tradnl"/>
        </w:rPr>
        <w:t xml:space="preserve"> Redacción de los documentos constitutivos del PGOU para aprobación definitiva.</w:t>
      </w:r>
    </w:p>
    <w:p w14:paraId="318FCFC0" w14:textId="77777777" w:rsidR="00E31FD2" w:rsidRPr="008A13C6" w:rsidRDefault="00E31FD2" w:rsidP="00E31FD2">
      <w:pPr>
        <w:ind w:left="-709"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Enviado el PGOU a la COTPV, y recibido el informe de la Comisión, si procede, en cumplimiento de las condiciones establecidas en ese informe, se redactará un anejo o se refundará la documentación constitutiva del PGOU.</w:t>
      </w:r>
    </w:p>
    <w:p w14:paraId="7521CC98" w14:textId="77777777" w:rsidR="00E31FD2" w:rsidRPr="008A13C6" w:rsidRDefault="00E31FD2" w:rsidP="00E31FD2">
      <w:pPr>
        <w:ind w:left="-709" w:right="-994"/>
        <w:jc w:val="both"/>
        <w:rPr>
          <w:rFonts w:ascii="Bookman Old Style" w:hAnsi="Bookman Old Style" w:cs="Arial"/>
          <w:bCs/>
          <w:lang w:val="es-ES" w:eastAsia="es-ES_tradnl"/>
        </w:rPr>
      </w:pPr>
      <w:r w:rsidRPr="008A13C6">
        <w:rPr>
          <w:rFonts w:ascii="Bookman Old Style" w:hAnsi="Bookman Old Style" w:cs="Arial"/>
          <w:b/>
          <w:lang w:val="es-ES" w:eastAsia="es-ES_tradnl"/>
        </w:rPr>
        <w:t>Plazo:</w:t>
      </w:r>
      <w:r w:rsidRPr="008A13C6">
        <w:rPr>
          <w:rFonts w:ascii="Bookman Old Style" w:hAnsi="Bookman Old Style" w:cs="Arial"/>
          <w:bCs/>
          <w:lang w:val="es-ES" w:eastAsia="es-ES_tradnl"/>
        </w:rPr>
        <w:t xml:space="preserve"> Dos meses desde el traslado del informe de la COT.</w:t>
      </w:r>
    </w:p>
    <w:p w14:paraId="2CB2C6E0" w14:textId="77777777" w:rsidR="00E31FD2" w:rsidRPr="008A13C6" w:rsidRDefault="00E31FD2" w:rsidP="00E31FD2">
      <w:pPr>
        <w:ind w:left="-851" w:right="-994"/>
        <w:jc w:val="both"/>
        <w:rPr>
          <w:rFonts w:ascii="Bookman Old Style" w:hAnsi="Bookman Old Style" w:cs="Arial"/>
          <w:b/>
          <w:lang w:val="es-ES" w:eastAsia="es-ES_tradnl"/>
        </w:rPr>
      </w:pPr>
      <w:r w:rsidRPr="008A13C6">
        <w:rPr>
          <w:rFonts w:ascii="Bookman Old Style" w:hAnsi="Bookman Old Style" w:cs="Arial"/>
          <w:b/>
          <w:u w:val="single"/>
          <w:lang w:val="es-ES" w:eastAsia="es-ES_tradnl"/>
        </w:rPr>
        <w:t>Quinta fase:</w:t>
      </w:r>
      <w:r w:rsidRPr="008A13C6">
        <w:rPr>
          <w:rFonts w:ascii="Bookman Old Style" w:hAnsi="Bookman Old Style" w:cs="Arial"/>
          <w:b/>
          <w:lang w:val="es-ES" w:eastAsia="es-ES_tradnl"/>
        </w:rPr>
        <w:t xml:space="preserve"> </w:t>
      </w:r>
      <w:bookmarkStart w:id="8" w:name="_Hlk141714792"/>
      <w:r w:rsidRPr="008A13C6">
        <w:rPr>
          <w:rFonts w:ascii="Bookman Old Style" w:hAnsi="Bookman Old Style" w:cs="Arial"/>
          <w:b/>
          <w:lang w:val="es-ES" w:eastAsia="es-ES_tradnl"/>
        </w:rPr>
        <w:t xml:space="preserve">Texto refundido del PGOU </w:t>
      </w:r>
      <w:bookmarkEnd w:id="8"/>
      <w:r w:rsidRPr="008A13C6">
        <w:rPr>
          <w:rFonts w:ascii="Bookman Old Style" w:hAnsi="Bookman Old Style" w:cs="Arial"/>
          <w:b/>
          <w:lang w:val="es-ES" w:eastAsia="es-ES_tradnl"/>
        </w:rPr>
        <w:t>para aprobación y publicación.</w:t>
      </w:r>
    </w:p>
    <w:p w14:paraId="61844954" w14:textId="77777777" w:rsidR="00E31FD2" w:rsidRPr="008A13C6" w:rsidRDefault="00E31FD2" w:rsidP="00E31FD2">
      <w:pPr>
        <w:ind w:left="-709" w:right="-994"/>
        <w:jc w:val="both"/>
        <w:rPr>
          <w:rFonts w:ascii="Bookman Old Style" w:hAnsi="Bookman Old Style" w:cs="Arial"/>
          <w:bCs/>
          <w:lang w:val="es-ES" w:eastAsia="es-ES_tradnl"/>
        </w:rPr>
      </w:pPr>
      <w:bookmarkStart w:id="9" w:name="_Hlk141714812"/>
      <w:r w:rsidRPr="008A13C6">
        <w:rPr>
          <w:rFonts w:ascii="Bookman Old Style" w:hAnsi="Bookman Old Style" w:cs="Arial"/>
          <w:bCs/>
          <w:lang w:val="es-ES" w:eastAsia="es-ES_tradnl"/>
        </w:rPr>
        <w:t xml:space="preserve">Enviado el PGOU a Diputación para su aprobación definitiva, y recibida la respuesta al mismo, si procede, </w:t>
      </w:r>
      <w:bookmarkStart w:id="10" w:name="_Hlk141712415"/>
      <w:r w:rsidRPr="008A13C6">
        <w:rPr>
          <w:rFonts w:ascii="Bookman Old Style" w:hAnsi="Bookman Old Style" w:cs="Arial"/>
          <w:bCs/>
          <w:lang w:val="es-ES" w:eastAsia="es-ES_tradnl"/>
        </w:rPr>
        <w:t xml:space="preserve">en cumplimiento de las condiciones establecidas en ese informe, se redactará el documento final o texto refundido que será enviado para su publicación </w:t>
      </w:r>
      <w:bookmarkEnd w:id="10"/>
      <w:r w:rsidRPr="008A13C6">
        <w:rPr>
          <w:rFonts w:ascii="Bookman Old Style" w:hAnsi="Bookman Old Style" w:cs="Arial"/>
          <w:bCs/>
          <w:lang w:val="es-ES" w:eastAsia="es-ES_tradnl"/>
        </w:rPr>
        <w:t>por parte de Diputación</w:t>
      </w:r>
      <w:bookmarkEnd w:id="9"/>
      <w:r w:rsidRPr="008A13C6">
        <w:rPr>
          <w:rFonts w:ascii="Bookman Old Style" w:hAnsi="Bookman Old Style" w:cs="Arial"/>
          <w:bCs/>
          <w:lang w:val="es-ES" w:eastAsia="es-ES_tradnl"/>
        </w:rPr>
        <w:t>.</w:t>
      </w:r>
    </w:p>
    <w:p w14:paraId="2AFE0012" w14:textId="77777777" w:rsidR="00E31FD2" w:rsidRPr="008A13C6" w:rsidRDefault="00E31FD2" w:rsidP="00E31FD2">
      <w:pPr>
        <w:ind w:left="-709" w:right="-994"/>
        <w:jc w:val="both"/>
        <w:rPr>
          <w:rFonts w:ascii="Bookman Old Style" w:hAnsi="Bookman Old Style" w:cs="Arial"/>
          <w:bCs/>
          <w:lang w:val="es-ES" w:eastAsia="es-ES_tradnl"/>
        </w:rPr>
      </w:pPr>
      <w:r w:rsidRPr="008A13C6">
        <w:rPr>
          <w:rFonts w:ascii="Bookman Old Style" w:hAnsi="Bookman Old Style" w:cs="Arial"/>
          <w:b/>
          <w:lang w:val="es-ES" w:eastAsia="es-ES_tradnl"/>
        </w:rPr>
        <w:t>Plazo:</w:t>
      </w:r>
      <w:r w:rsidRPr="008A13C6">
        <w:rPr>
          <w:rFonts w:ascii="Bookman Old Style" w:hAnsi="Bookman Old Style" w:cs="Arial"/>
          <w:bCs/>
          <w:lang w:val="es-ES" w:eastAsia="es-ES_tradnl"/>
        </w:rPr>
        <w:t xml:space="preserve"> Dos meses desde el traslado del informe de Diputación.</w:t>
      </w:r>
    </w:p>
    <w:p w14:paraId="6D55833C" w14:textId="77777777" w:rsidR="00E31FD2" w:rsidRPr="008A13C6" w:rsidRDefault="00E31FD2" w:rsidP="00E31FD2">
      <w:pPr>
        <w:pStyle w:val="Ttulo2"/>
        <w:numPr>
          <w:ilvl w:val="0"/>
          <w:numId w:val="15"/>
        </w:numPr>
        <w:ind w:left="0" w:firstLine="0"/>
      </w:pPr>
      <w:bookmarkStart w:id="11" w:name="_Toc141784162"/>
      <w:r w:rsidRPr="008A13C6">
        <w:lastRenderedPageBreak/>
        <w:t>PRESUPUESTO BASE DE LICITACIÓN</w:t>
      </w:r>
      <w:bookmarkEnd w:id="11"/>
    </w:p>
    <w:p w14:paraId="049886B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presupuesto base de licitación del contrato será de 150.000,00 € más 31.500,00 €, correspondientes al IVA, lo que hace un total de 181.500,00 euros.</w:t>
      </w:r>
    </w:p>
    <w:p w14:paraId="6A73EB5F"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Se consideran incluidos en ese precio todos los gastos que debe llevar a cabo la empresa adjudicataria (por ejemplo, los gastos generales, los gastos financieros, beneficios, seguros, transportes y desplazamientos, remuneraciones de sus técnicos y técnicas, gastos de verificación y encargo, gastos de embalaje, envase y manipulación, tasas, licencias, visados y todo tipo de impuestos a nivel municipal, provincial, autonómico y estatal, salvo los referentes al impuesto del IVA).</w:t>
      </w:r>
    </w:p>
    <w:p w14:paraId="7C1988C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De conformidad con lo establecido en el artículo 100.2 de la LCSP, el importe del presupuesto base de licitación del contrato se desglosa en los siguientes costes directos e indirectos:</w:t>
      </w:r>
    </w:p>
    <w:tbl>
      <w:tblPr>
        <w:tblStyle w:val="Tablaconcuadrcula"/>
        <w:tblW w:w="7484" w:type="dxa"/>
        <w:jc w:val="center"/>
        <w:tblLayout w:type="fixed"/>
        <w:tblLook w:val="04A0" w:firstRow="1" w:lastRow="0" w:firstColumn="1" w:lastColumn="0" w:noHBand="0" w:noVBand="1"/>
      </w:tblPr>
      <w:tblGrid>
        <w:gridCol w:w="1871"/>
        <w:gridCol w:w="1871"/>
        <w:gridCol w:w="1871"/>
        <w:gridCol w:w="1871"/>
      </w:tblGrid>
      <w:tr w:rsidR="00E31FD2" w:rsidRPr="008A13C6" w14:paraId="4152FC22" w14:textId="77777777" w:rsidTr="00D5238A">
        <w:trPr>
          <w:cantSplit/>
          <w:trHeight w:hRule="exact" w:val="743"/>
          <w:jc w:val="center"/>
        </w:trPr>
        <w:tc>
          <w:tcPr>
            <w:tcW w:w="1871" w:type="dxa"/>
          </w:tcPr>
          <w:p w14:paraId="7AA04DDE" w14:textId="77777777" w:rsidR="00E31FD2" w:rsidRPr="008A13C6" w:rsidRDefault="00E31FD2" w:rsidP="00D5238A">
            <w:pPr>
              <w:spacing w:before="40" w:after="120"/>
              <w:jc w:val="center"/>
              <w:rPr>
                <w:rFonts w:ascii="Bookman Old Style" w:eastAsia="Cambria" w:hAnsi="Bookman Old Style" w:cs="Arial"/>
                <w:lang w:val="es-ES"/>
              </w:rPr>
            </w:pPr>
          </w:p>
        </w:tc>
        <w:tc>
          <w:tcPr>
            <w:tcW w:w="1871" w:type="dxa"/>
          </w:tcPr>
          <w:p w14:paraId="72D8444B" w14:textId="77777777" w:rsidR="00E31FD2" w:rsidRPr="008A13C6" w:rsidRDefault="00E31FD2" w:rsidP="00D5238A">
            <w:pPr>
              <w:spacing w:before="40" w:after="120"/>
              <w:jc w:val="center"/>
              <w:rPr>
                <w:rFonts w:ascii="Bookman Old Style" w:eastAsia="Cambria" w:hAnsi="Bookman Old Style" w:cs="Arial"/>
                <w:lang w:val="es-ES"/>
              </w:rPr>
            </w:pPr>
            <w:r w:rsidRPr="008A13C6">
              <w:rPr>
                <w:rFonts w:ascii="Bookman Old Style" w:eastAsia="Cambria" w:hAnsi="Bookman Old Style" w:cs="Arial"/>
                <w:lang w:val="es-ES"/>
              </w:rPr>
              <w:t>Costes Directos</w:t>
            </w:r>
          </w:p>
        </w:tc>
        <w:tc>
          <w:tcPr>
            <w:tcW w:w="1871" w:type="dxa"/>
          </w:tcPr>
          <w:p w14:paraId="6DC0DAD1" w14:textId="77777777" w:rsidR="00E31FD2" w:rsidRPr="008A13C6" w:rsidRDefault="00E31FD2" w:rsidP="00D5238A">
            <w:pPr>
              <w:spacing w:before="40" w:after="120"/>
              <w:jc w:val="center"/>
              <w:rPr>
                <w:rFonts w:ascii="Bookman Old Style" w:eastAsia="Cambria" w:hAnsi="Bookman Old Style" w:cs="Arial"/>
                <w:lang w:val="es-ES"/>
              </w:rPr>
            </w:pPr>
            <w:r w:rsidRPr="008A13C6">
              <w:rPr>
                <w:rFonts w:ascii="Bookman Old Style" w:eastAsia="Cambria" w:hAnsi="Bookman Old Style" w:cs="Arial"/>
                <w:lang w:val="es-ES"/>
              </w:rPr>
              <w:t>Costes Indirectos</w:t>
            </w:r>
          </w:p>
        </w:tc>
        <w:tc>
          <w:tcPr>
            <w:tcW w:w="1871" w:type="dxa"/>
          </w:tcPr>
          <w:p w14:paraId="1A978195" w14:textId="77777777" w:rsidR="00E31FD2" w:rsidRPr="008A13C6" w:rsidRDefault="00E31FD2" w:rsidP="00D5238A">
            <w:pPr>
              <w:spacing w:before="40" w:after="120"/>
              <w:jc w:val="center"/>
              <w:rPr>
                <w:rFonts w:ascii="Bookman Old Style" w:eastAsia="Cambria" w:hAnsi="Bookman Old Style" w:cs="Arial"/>
                <w:lang w:val="es-ES"/>
              </w:rPr>
            </w:pPr>
            <w:r w:rsidRPr="008A13C6">
              <w:rPr>
                <w:rFonts w:ascii="Bookman Old Style" w:eastAsia="Cambria" w:hAnsi="Bookman Old Style" w:cs="Arial"/>
                <w:lang w:val="es-ES"/>
              </w:rPr>
              <w:t>Total</w:t>
            </w:r>
          </w:p>
        </w:tc>
      </w:tr>
      <w:tr w:rsidR="00E31FD2" w:rsidRPr="008A13C6" w14:paraId="40C37D20" w14:textId="77777777" w:rsidTr="00D5238A">
        <w:trPr>
          <w:jc w:val="center"/>
        </w:trPr>
        <w:tc>
          <w:tcPr>
            <w:tcW w:w="1871" w:type="dxa"/>
            <w:vAlign w:val="center"/>
          </w:tcPr>
          <w:p w14:paraId="279F7760" w14:textId="77777777" w:rsidR="00E31FD2" w:rsidRPr="008A13C6" w:rsidRDefault="00E31FD2" w:rsidP="00D5238A">
            <w:pPr>
              <w:spacing w:before="40" w:after="40"/>
              <w:rPr>
                <w:rFonts w:ascii="Bookman Old Style" w:eastAsia="Cambria" w:hAnsi="Bookman Old Style" w:cs="Arial"/>
                <w:b/>
                <w:bCs/>
                <w:lang w:val="es-ES"/>
              </w:rPr>
            </w:pPr>
            <w:r w:rsidRPr="008A13C6">
              <w:rPr>
                <w:rFonts w:ascii="Bookman Old Style" w:eastAsia="Cambria" w:hAnsi="Bookman Old Style" w:cs="Arial"/>
                <w:b/>
                <w:bCs/>
                <w:lang w:val="es-ES"/>
              </w:rPr>
              <w:t>Gastos de Personal: 80%</w:t>
            </w:r>
          </w:p>
        </w:tc>
        <w:tc>
          <w:tcPr>
            <w:tcW w:w="1871" w:type="dxa"/>
            <w:vAlign w:val="center"/>
          </w:tcPr>
          <w:p w14:paraId="2BB35B3E"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120.000,00 €</w:t>
            </w:r>
          </w:p>
        </w:tc>
        <w:tc>
          <w:tcPr>
            <w:tcW w:w="1871" w:type="dxa"/>
            <w:vAlign w:val="center"/>
          </w:tcPr>
          <w:p w14:paraId="1AC02A4C"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5923781B"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120.000,00 €</w:t>
            </w:r>
          </w:p>
        </w:tc>
      </w:tr>
      <w:tr w:rsidR="00E31FD2" w:rsidRPr="008A13C6" w14:paraId="74A83B35" w14:textId="77777777" w:rsidTr="00D5238A">
        <w:trPr>
          <w:jc w:val="center"/>
        </w:trPr>
        <w:tc>
          <w:tcPr>
            <w:tcW w:w="1871" w:type="dxa"/>
            <w:vAlign w:val="center"/>
          </w:tcPr>
          <w:p w14:paraId="26A3FBE2" w14:textId="77777777" w:rsidR="00E31FD2" w:rsidRPr="008A13C6" w:rsidRDefault="00E31FD2" w:rsidP="00D5238A">
            <w:pPr>
              <w:spacing w:before="40" w:after="40"/>
              <w:rPr>
                <w:rFonts w:ascii="Bookman Old Style" w:eastAsia="Cambria" w:hAnsi="Bookman Old Style" w:cs="Arial"/>
                <w:b/>
                <w:bCs/>
                <w:lang w:val="es-ES"/>
              </w:rPr>
            </w:pPr>
            <w:r w:rsidRPr="008A13C6">
              <w:rPr>
                <w:rFonts w:ascii="Bookman Old Style" w:eastAsia="Cambria" w:hAnsi="Bookman Old Style" w:cs="Arial"/>
                <w:b/>
                <w:bCs/>
                <w:lang w:val="es-ES"/>
              </w:rPr>
              <w:t>Gastos de Personal (Supervisión y Coordinación): 6%</w:t>
            </w:r>
          </w:p>
        </w:tc>
        <w:tc>
          <w:tcPr>
            <w:tcW w:w="1871" w:type="dxa"/>
            <w:vAlign w:val="center"/>
          </w:tcPr>
          <w:p w14:paraId="7C02DCF9"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14E42E6D"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9.000,00 €</w:t>
            </w:r>
          </w:p>
        </w:tc>
        <w:tc>
          <w:tcPr>
            <w:tcW w:w="1871" w:type="dxa"/>
            <w:vAlign w:val="center"/>
          </w:tcPr>
          <w:p w14:paraId="10D5C9B7"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9.000,00 €</w:t>
            </w:r>
          </w:p>
        </w:tc>
      </w:tr>
      <w:tr w:rsidR="00E31FD2" w:rsidRPr="008A13C6" w14:paraId="1BE67121" w14:textId="77777777" w:rsidTr="00D5238A">
        <w:trPr>
          <w:jc w:val="center"/>
        </w:trPr>
        <w:tc>
          <w:tcPr>
            <w:tcW w:w="1871" w:type="dxa"/>
            <w:vAlign w:val="center"/>
          </w:tcPr>
          <w:p w14:paraId="74F45643" w14:textId="77777777" w:rsidR="00E31FD2" w:rsidRPr="008A13C6" w:rsidRDefault="00E31FD2" w:rsidP="00D5238A">
            <w:pPr>
              <w:spacing w:before="40" w:after="40"/>
              <w:rPr>
                <w:rFonts w:ascii="Bookman Old Style" w:eastAsia="Cambria" w:hAnsi="Bookman Old Style" w:cs="Arial"/>
                <w:b/>
                <w:bCs/>
                <w:lang w:val="es-ES"/>
              </w:rPr>
            </w:pPr>
            <w:r w:rsidRPr="008A13C6">
              <w:rPr>
                <w:rFonts w:ascii="Bookman Old Style" w:eastAsia="Cambria" w:hAnsi="Bookman Old Style" w:cs="Arial"/>
                <w:b/>
                <w:bCs/>
                <w:lang w:val="es-ES"/>
              </w:rPr>
              <w:t>Gastos Generales: 8%</w:t>
            </w:r>
          </w:p>
        </w:tc>
        <w:tc>
          <w:tcPr>
            <w:tcW w:w="1871" w:type="dxa"/>
            <w:vAlign w:val="center"/>
          </w:tcPr>
          <w:p w14:paraId="5C9E4BD6"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3FD0488E"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12.000,00 €</w:t>
            </w:r>
          </w:p>
        </w:tc>
        <w:tc>
          <w:tcPr>
            <w:tcW w:w="1871" w:type="dxa"/>
            <w:vAlign w:val="center"/>
          </w:tcPr>
          <w:p w14:paraId="347C3412"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12.000,00 €</w:t>
            </w:r>
          </w:p>
        </w:tc>
      </w:tr>
      <w:tr w:rsidR="00E31FD2" w:rsidRPr="008A13C6" w14:paraId="316F21A2" w14:textId="77777777" w:rsidTr="00D5238A">
        <w:trPr>
          <w:jc w:val="center"/>
        </w:trPr>
        <w:tc>
          <w:tcPr>
            <w:tcW w:w="1871" w:type="dxa"/>
            <w:vAlign w:val="center"/>
          </w:tcPr>
          <w:p w14:paraId="728EC99D" w14:textId="77777777" w:rsidR="00E31FD2" w:rsidRPr="008A13C6" w:rsidRDefault="00E31FD2" w:rsidP="00D5238A">
            <w:pPr>
              <w:spacing w:before="40" w:after="40"/>
              <w:rPr>
                <w:rFonts w:ascii="Bookman Old Style" w:eastAsia="Cambria" w:hAnsi="Bookman Old Style" w:cs="Arial"/>
                <w:b/>
                <w:bCs/>
                <w:lang w:val="es-ES"/>
              </w:rPr>
            </w:pPr>
          </w:p>
        </w:tc>
        <w:tc>
          <w:tcPr>
            <w:tcW w:w="1871" w:type="dxa"/>
            <w:vAlign w:val="center"/>
          </w:tcPr>
          <w:p w14:paraId="6AD988F0"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36675799"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35985E87" w14:textId="77777777" w:rsidR="00E31FD2" w:rsidRPr="008A13C6" w:rsidRDefault="00E31FD2" w:rsidP="00D5238A">
            <w:pPr>
              <w:spacing w:before="40" w:after="40"/>
              <w:jc w:val="center"/>
              <w:rPr>
                <w:rFonts w:ascii="Bookman Old Style" w:eastAsia="Cambria" w:hAnsi="Bookman Old Style" w:cs="Arial"/>
                <w:lang w:val="es-ES"/>
              </w:rPr>
            </w:pPr>
          </w:p>
        </w:tc>
      </w:tr>
      <w:tr w:rsidR="00E31FD2" w:rsidRPr="008A13C6" w14:paraId="69943CB4" w14:textId="77777777" w:rsidTr="00D5238A">
        <w:trPr>
          <w:jc w:val="center"/>
        </w:trPr>
        <w:tc>
          <w:tcPr>
            <w:tcW w:w="1871" w:type="dxa"/>
            <w:vAlign w:val="center"/>
          </w:tcPr>
          <w:p w14:paraId="0F6A0D5C" w14:textId="77777777" w:rsidR="00E31FD2" w:rsidRPr="008A13C6" w:rsidRDefault="00E31FD2" w:rsidP="00D5238A">
            <w:pPr>
              <w:spacing w:before="40" w:after="40"/>
              <w:rPr>
                <w:rFonts w:ascii="Bookman Old Style" w:eastAsia="Cambria" w:hAnsi="Bookman Old Style" w:cs="Arial"/>
                <w:b/>
                <w:bCs/>
                <w:lang w:val="es-ES"/>
              </w:rPr>
            </w:pPr>
            <w:r w:rsidRPr="008A13C6">
              <w:rPr>
                <w:rFonts w:ascii="Bookman Old Style" w:eastAsia="Cambria" w:hAnsi="Bookman Old Style" w:cs="Arial"/>
                <w:b/>
                <w:bCs/>
                <w:lang w:val="es-ES"/>
              </w:rPr>
              <w:t>Margen Industrial: 6%</w:t>
            </w:r>
          </w:p>
        </w:tc>
        <w:tc>
          <w:tcPr>
            <w:tcW w:w="1871" w:type="dxa"/>
            <w:vAlign w:val="center"/>
          </w:tcPr>
          <w:p w14:paraId="728F3D2A"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7C2A5DAE"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9.000,00 €</w:t>
            </w:r>
          </w:p>
        </w:tc>
        <w:tc>
          <w:tcPr>
            <w:tcW w:w="1871" w:type="dxa"/>
            <w:vAlign w:val="center"/>
          </w:tcPr>
          <w:p w14:paraId="0058CBEF"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9.000,00 €</w:t>
            </w:r>
          </w:p>
        </w:tc>
      </w:tr>
      <w:tr w:rsidR="00E31FD2" w:rsidRPr="008A13C6" w14:paraId="4CBC6EBB" w14:textId="77777777" w:rsidTr="00D5238A">
        <w:trPr>
          <w:jc w:val="center"/>
        </w:trPr>
        <w:tc>
          <w:tcPr>
            <w:tcW w:w="1871" w:type="dxa"/>
            <w:vAlign w:val="center"/>
          </w:tcPr>
          <w:p w14:paraId="76E9BE06" w14:textId="77777777" w:rsidR="00E31FD2" w:rsidRPr="008A13C6" w:rsidRDefault="00E31FD2" w:rsidP="00D5238A">
            <w:pPr>
              <w:spacing w:before="40" w:after="40"/>
              <w:rPr>
                <w:rFonts w:ascii="Bookman Old Style" w:eastAsia="Cambria" w:hAnsi="Bookman Old Style" w:cs="Arial"/>
                <w:b/>
                <w:bCs/>
                <w:lang w:val="es-ES"/>
              </w:rPr>
            </w:pPr>
          </w:p>
        </w:tc>
        <w:tc>
          <w:tcPr>
            <w:tcW w:w="1871" w:type="dxa"/>
            <w:vAlign w:val="center"/>
          </w:tcPr>
          <w:p w14:paraId="002BE558"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2F0A0982"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2F1B7DF8" w14:textId="77777777" w:rsidR="00E31FD2" w:rsidRPr="008A13C6" w:rsidRDefault="00E31FD2" w:rsidP="00D5238A">
            <w:pPr>
              <w:spacing w:before="40" w:after="40"/>
              <w:jc w:val="center"/>
              <w:rPr>
                <w:rFonts w:ascii="Bookman Old Style" w:eastAsia="Cambria" w:hAnsi="Bookman Old Style" w:cs="Arial"/>
                <w:lang w:val="es-ES"/>
              </w:rPr>
            </w:pPr>
          </w:p>
        </w:tc>
      </w:tr>
      <w:tr w:rsidR="00E31FD2" w:rsidRPr="008A13C6" w14:paraId="391DE1C8" w14:textId="77777777" w:rsidTr="00D5238A">
        <w:trPr>
          <w:jc w:val="center"/>
        </w:trPr>
        <w:tc>
          <w:tcPr>
            <w:tcW w:w="1871" w:type="dxa"/>
            <w:vAlign w:val="center"/>
          </w:tcPr>
          <w:p w14:paraId="73F0DB64" w14:textId="77777777" w:rsidR="00E31FD2" w:rsidRPr="008A13C6" w:rsidRDefault="00E31FD2" w:rsidP="00D5238A">
            <w:pPr>
              <w:spacing w:before="40" w:after="40"/>
              <w:rPr>
                <w:rFonts w:ascii="Bookman Old Style" w:eastAsia="Cambria" w:hAnsi="Bookman Old Style" w:cs="Arial"/>
                <w:b/>
                <w:bCs/>
                <w:lang w:val="es-ES"/>
              </w:rPr>
            </w:pPr>
            <w:r w:rsidRPr="008A13C6">
              <w:rPr>
                <w:rFonts w:ascii="Bookman Old Style" w:eastAsia="Cambria" w:hAnsi="Bookman Old Style" w:cs="Arial"/>
                <w:b/>
                <w:bCs/>
                <w:lang w:val="es-ES"/>
              </w:rPr>
              <w:t>Total, antes de IVA</w:t>
            </w:r>
          </w:p>
        </w:tc>
        <w:tc>
          <w:tcPr>
            <w:tcW w:w="1871" w:type="dxa"/>
            <w:vAlign w:val="center"/>
          </w:tcPr>
          <w:p w14:paraId="7A1D74E6"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571A9935"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3274779F"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150.000,00 €</w:t>
            </w:r>
          </w:p>
        </w:tc>
      </w:tr>
      <w:tr w:rsidR="00E31FD2" w:rsidRPr="008A13C6" w14:paraId="2B2F9B17" w14:textId="77777777" w:rsidTr="00D5238A">
        <w:trPr>
          <w:jc w:val="center"/>
        </w:trPr>
        <w:tc>
          <w:tcPr>
            <w:tcW w:w="1871" w:type="dxa"/>
            <w:vAlign w:val="center"/>
          </w:tcPr>
          <w:p w14:paraId="4A6B9963" w14:textId="77777777" w:rsidR="00E31FD2" w:rsidRPr="008A13C6" w:rsidRDefault="00E31FD2" w:rsidP="00D5238A">
            <w:pPr>
              <w:spacing w:before="40" w:after="40"/>
              <w:rPr>
                <w:rFonts w:ascii="Bookman Old Style" w:eastAsia="Cambria" w:hAnsi="Bookman Old Style" w:cs="Arial"/>
                <w:b/>
                <w:bCs/>
                <w:lang w:val="es-ES"/>
              </w:rPr>
            </w:pPr>
          </w:p>
        </w:tc>
        <w:tc>
          <w:tcPr>
            <w:tcW w:w="1871" w:type="dxa"/>
            <w:vAlign w:val="center"/>
          </w:tcPr>
          <w:p w14:paraId="1CE83BBD"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14489429"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3F689BD9" w14:textId="77777777" w:rsidR="00E31FD2" w:rsidRPr="008A13C6" w:rsidRDefault="00E31FD2" w:rsidP="00D5238A">
            <w:pPr>
              <w:spacing w:before="40" w:after="40"/>
              <w:jc w:val="center"/>
              <w:rPr>
                <w:rFonts w:ascii="Bookman Old Style" w:eastAsia="Cambria" w:hAnsi="Bookman Old Style" w:cs="Arial"/>
                <w:lang w:val="es-ES"/>
              </w:rPr>
            </w:pPr>
          </w:p>
        </w:tc>
      </w:tr>
      <w:tr w:rsidR="00E31FD2" w:rsidRPr="008A13C6" w14:paraId="6FE13C84" w14:textId="77777777" w:rsidTr="00D5238A">
        <w:trPr>
          <w:jc w:val="center"/>
        </w:trPr>
        <w:tc>
          <w:tcPr>
            <w:tcW w:w="1871" w:type="dxa"/>
            <w:vAlign w:val="center"/>
          </w:tcPr>
          <w:p w14:paraId="5C5D913A" w14:textId="77777777" w:rsidR="00E31FD2" w:rsidRPr="008A13C6" w:rsidRDefault="00E31FD2" w:rsidP="00D5238A">
            <w:pPr>
              <w:spacing w:before="40" w:after="40"/>
              <w:rPr>
                <w:rFonts w:ascii="Bookman Old Style" w:eastAsia="Cambria" w:hAnsi="Bookman Old Style" w:cs="Arial"/>
                <w:lang w:val="es-ES"/>
              </w:rPr>
            </w:pPr>
            <w:r w:rsidRPr="008A13C6">
              <w:rPr>
                <w:rFonts w:ascii="Bookman Old Style" w:eastAsia="Cambria" w:hAnsi="Bookman Old Style" w:cs="Arial"/>
                <w:lang w:val="es-ES"/>
              </w:rPr>
              <w:t>IVA 21%</w:t>
            </w:r>
          </w:p>
        </w:tc>
        <w:tc>
          <w:tcPr>
            <w:tcW w:w="1871" w:type="dxa"/>
            <w:vAlign w:val="center"/>
          </w:tcPr>
          <w:p w14:paraId="0C99500A"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70A04DAC"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50D0A89C"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31.500,00 €</w:t>
            </w:r>
          </w:p>
        </w:tc>
      </w:tr>
      <w:tr w:rsidR="00E31FD2" w:rsidRPr="008A13C6" w14:paraId="3C6C743F" w14:textId="77777777" w:rsidTr="00D5238A">
        <w:trPr>
          <w:jc w:val="center"/>
        </w:trPr>
        <w:tc>
          <w:tcPr>
            <w:tcW w:w="1871" w:type="dxa"/>
            <w:vAlign w:val="center"/>
          </w:tcPr>
          <w:p w14:paraId="2EDB779C" w14:textId="77777777" w:rsidR="00E31FD2" w:rsidRPr="008A13C6" w:rsidRDefault="00E31FD2" w:rsidP="00D5238A">
            <w:pPr>
              <w:spacing w:before="40" w:after="40"/>
              <w:rPr>
                <w:rFonts w:ascii="Bookman Old Style" w:eastAsia="Cambria" w:hAnsi="Bookman Old Style" w:cs="Arial"/>
                <w:b/>
                <w:bCs/>
                <w:lang w:val="es-ES"/>
              </w:rPr>
            </w:pPr>
            <w:r w:rsidRPr="008A13C6">
              <w:rPr>
                <w:rFonts w:ascii="Bookman Old Style" w:eastAsia="Cambria" w:hAnsi="Bookman Old Style" w:cs="Arial"/>
                <w:b/>
                <w:bCs/>
                <w:lang w:val="es-ES"/>
              </w:rPr>
              <w:t>TOTAL</w:t>
            </w:r>
          </w:p>
        </w:tc>
        <w:tc>
          <w:tcPr>
            <w:tcW w:w="1871" w:type="dxa"/>
            <w:vAlign w:val="center"/>
          </w:tcPr>
          <w:p w14:paraId="348865A1"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6FAF8FAD"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center"/>
          </w:tcPr>
          <w:p w14:paraId="3D27D6E9"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18</w:t>
            </w:r>
            <w:r w:rsidRPr="008A13C6">
              <w:rPr>
                <w:rFonts w:ascii="Bookman Old Style" w:hAnsi="Bookman Old Style" w:cs="Arial"/>
                <w:bCs/>
                <w:lang w:val="es-ES" w:eastAsia="es-ES_tradnl"/>
              </w:rPr>
              <w:t>1.500,00 €</w:t>
            </w:r>
          </w:p>
        </w:tc>
      </w:tr>
    </w:tbl>
    <w:p w14:paraId="27B4794B" w14:textId="77777777" w:rsidR="00E31FD2" w:rsidRPr="008A13C6" w:rsidRDefault="00E31FD2" w:rsidP="00E31FD2">
      <w:pPr>
        <w:ind w:left="-851" w:right="-994"/>
        <w:jc w:val="both"/>
        <w:rPr>
          <w:rFonts w:ascii="Bookman Old Style" w:hAnsi="Bookman Old Style" w:cs="Arial"/>
          <w:bCs/>
          <w:lang w:val="es-ES" w:eastAsia="es-ES_tradnl"/>
        </w:rPr>
      </w:pPr>
    </w:p>
    <w:p w14:paraId="519DF502" w14:textId="77777777" w:rsidR="00E31FD2" w:rsidRPr="008A13C6" w:rsidRDefault="00E31FD2" w:rsidP="00E31FD2">
      <w:pPr>
        <w:pStyle w:val="Ttulo2"/>
        <w:numPr>
          <w:ilvl w:val="0"/>
          <w:numId w:val="15"/>
        </w:numPr>
        <w:ind w:left="0" w:firstLine="0"/>
      </w:pPr>
      <w:bookmarkStart w:id="12" w:name="_Toc141784163"/>
      <w:r w:rsidRPr="008A13C6">
        <w:lastRenderedPageBreak/>
        <w:t>VALOR ESTIMADO DEL CONTRATO</w:t>
      </w:r>
      <w:bookmarkEnd w:id="12"/>
    </w:p>
    <w:p w14:paraId="33CD217F"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Valor estimado del contrato, establecido conforme a lo previsto en el artículo 101 de la Ley 9/2017 de Contratos del Sector Público, es de 150.000,00 euros (sin IVA).</w:t>
      </w:r>
    </w:p>
    <w:p w14:paraId="5F8AE1D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 los efectos de lo previsto en el artículo 101.5 de la LCSP, se indica el método utilizado para la determinación del valor estimado del contrato:</w:t>
      </w:r>
    </w:p>
    <w:tbl>
      <w:tblPr>
        <w:tblStyle w:val="Tablaconcuadrcula"/>
        <w:tblW w:w="9355" w:type="dxa"/>
        <w:jc w:val="center"/>
        <w:tblLayout w:type="fixed"/>
        <w:tblLook w:val="04A0" w:firstRow="1" w:lastRow="0" w:firstColumn="1" w:lastColumn="0" w:noHBand="0" w:noVBand="1"/>
      </w:tblPr>
      <w:tblGrid>
        <w:gridCol w:w="1871"/>
        <w:gridCol w:w="1871"/>
        <w:gridCol w:w="1871"/>
        <w:gridCol w:w="1871"/>
        <w:gridCol w:w="1871"/>
      </w:tblGrid>
      <w:tr w:rsidR="00E31FD2" w:rsidRPr="008A13C6" w14:paraId="40647091" w14:textId="77777777" w:rsidTr="00D5238A">
        <w:trPr>
          <w:cantSplit/>
          <w:trHeight w:hRule="exact" w:val="1442"/>
          <w:jc w:val="center"/>
        </w:trPr>
        <w:tc>
          <w:tcPr>
            <w:tcW w:w="1871" w:type="dxa"/>
            <w:tcBorders>
              <w:top w:val="nil"/>
              <w:left w:val="nil"/>
            </w:tcBorders>
            <w:vAlign w:val="bottom"/>
          </w:tcPr>
          <w:p w14:paraId="6E062993" w14:textId="77777777" w:rsidR="00E31FD2" w:rsidRPr="008A13C6" w:rsidRDefault="00E31FD2" w:rsidP="00D5238A">
            <w:pPr>
              <w:spacing w:before="40" w:after="40"/>
              <w:jc w:val="center"/>
              <w:rPr>
                <w:rFonts w:ascii="Bookman Old Style" w:eastAsia="Cambria" w:hAnsi="Bookman Old Style" w:cs="Arial"/>
                <w:lang w:val="es-ES"/>
              </w:rPr>
            </w:pPr>
          </w:p>
        </w:tc>
        <w:tc>
          <w:tcPr>
            <w:tcW w:w="1871" w:type="dxa"/>
            <w:vAlign w:val="bottom"/>
          </w:tcPr>
          <w:p w14:paraId="7D75E901"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Presupuesto base de licitación</w:t>
            </w:r>
          </w:p>
          <w:p w14:paraId="2F78CE44" w14:textId="77777777" w:rsidR="00E31FD2" w:rsidRPr="008A13C6" w:rsidRDefault="00E31FD2" w:rsidP="00D5238A">
            <w:pPr>
              <w:spacing w:before="40" w:after="120"/>
              <w:jc w:val="center"/>
              <w:rPr>
                <w:rFonts w:ascii="Bookman Old Style" w:eastAsia="Cambria" w:hAnsi="Bookman Old Style" w:cs="Arial"/>
                <w:lang w:val="es-ES"/>
              </w:rPr>
            </w:pPr>
            <w:r w:rsidRPr="008A13C6">
              <w:rPr>
                <w:rFonts w:ascii="Bookman Old Style" w:eastAsia="Cambria" w:hAnsi="Bookman Old Style" w:cs="Arial"/>
                <w:lang w:val="es-ES"/>
              </w:rPr>
              <w:t>(IVA excluido)</w:t>
            </w:r>
          </w:p>
        </w:tc>
        <w:tc>
          <w:tcPr>
            <w:tcW w:w="1871" w:type="dxa"/>
            <w:vAlign w:val="bottom"/>
          </w:tcPr>
          <w:p w14:paraId="488DC6C4" w14:textId="77777777" w:rsidR="00E31FD2" w:rsidRPr="008A13C6" w:rsidRDefault="00E31FD2" w:rsidP="00D5238A">
            <w:pPr>
              <w:spacing w:before="40" w:after="120"/>
              <w:jc w:val="center"/>
              <w:rPr>
                <w:rFonts w:ascii="Bookman Old Style" w:eastAsia="Cambria" w:hAnsi="Bookman Old Style" w:cs="Arial"/>
                <w:lang w:val="es-ES"/>
              </w:rPr>
            </w:pPr>
            <w:r w:rsidRPr="008A13C6">
              <w:rPr>
                <w:rFonts w:ascii="Bookman Old Style" w:eastAsia="Cambria" w:hAnsi="Bookman Old Style" w:cs="Arial"/>
                <w:lang w:val="es-ES"/>
              </w:rPr>
              <w:t>Prórrogas</w:t>
            </w:r>
          </w:p>
        </w:tc>
        <w:tc>
          <w:tcPr>
            <w:tcW w:w="1871" w:type="dxa"/>
            <w:vAlign w:val="bottom"/>
          </w:tcPr>
          <w:p w14:paraId="020F32A9" w14:textId="77777777" w:rsidR="00E31FD2" w:rsidRPr="008A13C6" w:rsidRDefault="00E31FD2" w:rsidP="00D5238A">
            <w:pPr>
              <w:spacing w:before="40" w:after="120"/>
              <w:jc w:val="center"/>
              <w:rPr>
                <w:rFonts w:ascii="Bookman Old Style" w:eastAsia="Cambria" w:hAnsi="Bookman Old Style" w:cs="Arial"/>
                <w:lang w:val="es-ES"/>
              </w:rPr>
            </w:pPr>
            <w:r w:rsidRPr="008A13C6">
              <w:rPr>
                <w:rFonts w:ascii="Bookman Old Style" w:eastAsia="Cambria" w:hAnsi="Bookman Old Style" w:cs="Arial"/>
                <w:lang w:val="es-ES"/>
              </w:rPr>
              <w:t>Modificaciones contractuales</w:t>
            </w:r>
          </w:p>
        </w:tc>
        <w:tc>
          <w:tcPr>
            <w:tcW w:w="1871" w:type="dxa"/>
            <w:vAlign w:val="bottom"/>
          </w:tcPr>
          <w:p w14:paraId="1C172EA0" w14:textId="77777777" w:rsidR="00E31FD2" w:rsidRPr="008A13C6" w:rsidRDefault="00E31FD2" w:rsidP="00D5238A">
            <w:pPr>
              <w:spacing w:before="40" w:after="120"/>
              <w:jc w:val="center"/>
              <w:rPr>
                <w:rFonts w:ascii="Bookman Old Style" w:eastAsia="Cambria" w:hAnsi="Bookman Old Style" w:cs="Arial"/>
                <w:lang w:val="es-ES"/>
              </w:rPr>
            </w:pPr>
            <w:r w:rsidRPr="008A13C6">
              <w:rPr>
                <w:rFonts w:ascii="Bookman Old Style" w:eastAsia="Cambria" w:hAnsi="Bookman Old Style" w:cs="Arial"/>
                <w:lang w:val="es-ES"/>
              </w:rPr>
              <w:t>VALOR ESTIMADO TOTAL</w:t>
            </w:r>
          </w:p>
        </w:tc>
      </w:tr>
      <w:tr w:rsidR="00E31FD2" w:rsidRPr="008A13C6" w14:paraId="7D37F948" w14:textId="77777777" w:rsidTr="00D5238A">
        <w:trPr>
          <w:jc w:val="center"/>
        </w:trPr>
        <w:tc>
          <w:tcPr>
            <w:tcW w:w="1871" w:type="dxa"/>
          </w:tcPr>
          <w:p w14:paraId="683F3D3F"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TOTAL</w:t>
            </w:r>
          </w:p>
        </w:tc>
        <w:tc>
          <w:tcPr>
            <w:tcW w:w="1871" w:type="dxa"/>
          </w:tcPr>
          <w:p w14:paraId="5D1D7A2B"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150.000 €</w:t>
            </w:r>
          </w:p>
        </w:tc>
        <w:tc>
          <w:tcPr>
            <w:tcW w:w="1871" w:type="dxa"/>
          </w:tcPr>
          <w:p w14:paraId="4EE4AD1F"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N/A</w:t>
            </w:r>
          </w:p>
        </w:tc>
        <w:tc>
          <w:tcPr>
            <w:tcW w:w="1871" w:type="dxa"/>
          </w:tcPr>
          <w:p w14:paraId="35D24E83"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N/A</w:t>
            </w:r>
          </w:p>
        </w:tc>
        <w:tc>
          <w:tcPr>
            <w:tcW w:w="1871" w:type="dxa"/>
          </w:tcPr>
          <w:p w14:paraId="601ABFAB" w14:textId="77777777" w:rsidR="00E31FD2" w:rsidRPr="008A13C6" w:rsidRDefault="00E31FD2" w:rsidP="00D5238A">
            <w:pPr>
              <w:spacing w:before="40" w:after="40"/>
              <w:jc w:val="center"/>
              <w:rPr>
                <w:rFonts w:ascii="Bookman Old Style" w:eastAsia="Cambria" w:hAnsi="Bookman Old Style" w:cs="Arial"/>
                <w:lang w:val="es-ES"/>
              </w:rPr>
            </w:pPr>
            <w:r w:rsidRPr="008A13C6">
              <w:rPr>
                <w:rFonts w:ascii="Bookman Old Style" w:eastAsia="Cambria" w:hAnsi="Bookman Old Style" w:cs="Arial"/>
                <w:lang w:val="es-ES"/>
              </w:rPr>
              <w:t>150.000 €</w:t>
            </w:r>
          </w:p>
        </w:tc>
      </w:tr>
    </w:tbl>
    <w:p w14:paraId="67632A27" w14:textId="77777777" w:rsidR="00E31FD2" w:rsidRPr="008A13C6" w:rsidRDefault="00E31FD2" w:rsidP="00E31FD2">
      <w:pPr>
        <w:ind w:left="-851" w:right="-994"/>
        <w:jc w:val="both"/>
        <w:rPr>
          <w:rFonts w:ascii="Bookman Old Style" w:hAnsi="Bookman Old Style" w:cs="Arial"/>
          <w:bCs/>
          <w:lang w:val="es-ES" w:eastAsia="es-ES_tradnl"/>
        </w:rPr>
      </w:pPr>
    </w:p>
    <w:p w14:paraId="625502B1" w14:textId="77777777" w:rsidR="00E31FD2" w:rsidRPr="008A13C6" w:rsidRDefault="00E31FD2" w:rsidP="00E31FD2">
      <w:pPr>
        <w:pStyle w:val="Ttulo2"/>
        <w:numPr>
          <w:ilvl w:val="0"/>
          <w:numId w:val="15"/>
        </w:numPr>
        <w:ind w:left="0" w:firstLine="0"/>
      </w:pPr>
      <w:bookmarkStart w:id="13" w:name="_Toc141784164"/>
      <w:r w:rsidRPr="008A13C6">
        <w:t>PRECIO DEL CONTRATO</w:t>
      </w:r>
      <w:bookmarkEnd w:id="13"/>
    </w:p>
    <w:p w14:paraId="7255290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4814AF0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 efectos de lo previsto en el artículo 102.4 de la LCSP, el sistema utilizado para la determinación del precio se efectúa en términos de precios aplicables a tanto alzado a la totalidad del contrato. Así pues, el precio del contrato será el ofertado por el adjudicatario, no pudiendo este en ningún caso superar el presupuesto base de licitación.</w:t>
      </w:r>
    </w:p>
    <w:p w14:paraId="5C8AF774" w14:textId="77777777" w:rsidR="00E31FD2" w:rsidRPr="008A13C6" w:rsidRDefault="00E31FD2" w:rsidP="00E31FD2">
      <w:pPr>
        <w:pStyle w:val="Ttulo2"/>
        <w:numPr>
          <w:ilvl w:val="0"/>
          <w:numId w:val="15"/>
        </w:numPr>
        <w:ind w:left="0" w:firstLine="0"/>
      </w:pPr>
      <w:bookmarkStart w:id="14" w:name="_Toc141784165"/>
      <w:r w:rsidRPr="008A13C6">
        <w:t>FINANCIACION</w:t>
      </w:r>
      <w:bookmarkEnd w:id="14"/>
    </w:p>
    <w:p w14:paraId="5A44168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Para sufragar el precio del contrato hay prevista financiación con cargo al presupuesto del año en curso. Asimismo, el órgano competente en materia presupuestaria se reservará los créditos oportunos en los presupuestos de los ejercicios futuros que resulten afectados.</w:t>
      </w:r>
    </w:p>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126"/>
        <w:gridCol w:w="6626"/>
      </w:tblGrid>
      <w:tr w:rsidR="00E31FD2" w:rsidRPr="008A13C6" w14:paraId="7592286D" w14:textId="77777777" w:rsidTr="00D5238A">
        <w:trPr>
          <w:jc w:val="center"/>
        </w:trPr>
        <w:tc>
          <w:tcPr>
            <w:tcW w:w="1271" w:type="dxa"/>
            <w:tcBorders>
              <w:top w:val="single" w:sz="4" w:space="0" w:color="auto"/>
              <w:left w:val="single" w:sz="4" w:space="0" w:color="auto"/>
              <w:bottom w:val="single" w:sz="4" w:space="0" w:color="auto"/>
              <w:right w:val="single" w:sz="4" w:space="0" w:color="auto"/>
            </w:tcBorders>
            <w:hideMark/>
          </w:tcPr>
          <w:p w14:paraId="0120F66A" w14:textId="77777777" w:rsidR="00E31FD2" w:rsidRPr="008A13C6" w:rsidRDefault="00E31FD2" w:rsidP="00D5238A">
            <w:pPr>
              <w:jc w:val="center"/>
              <w:rPr>
                <w:rFonts w:ascii="Bookman Old Style" w:hAnsi="Bookman Old Style" w:cs="Arial"/>
                <w:b/>
                <w:spacing w:val="-2"/>
                <w:lang w:val="es-ES"/>
              </w:rPr>
            </w:pPr>
            <w:r w:rsidRPr="008A13C6">
              <w:rPr>
                <w:rFonts w:ascii="Bookman Old Style" w:hAnsi="Bookman Old Style" w:cs="Arial"/>
                <w:b/>
                <w:spacing w:val="-2"/>
                <w:lang w:val="es-ES"/>
              </w:rPr>
              <w:t>Ejercicio</w:t>
            </w:r>
          </w:p>
        </w:tc>
        <w:tc>
          <w:tcPr>
            <w:tcW w:w="2126" w:type="dxa"/>
            <w:tcBorders>
              <w:top w:val="single" w:sz="4" w:space="0" w:color="auto"/>
              <w:left w:val="single" w:sz="4" w:space="0" w:color="auto"/>
              <w:bottom w:val="single" w:sz="4" w:space="0" w:color="auto"/>
              <w:right w:val="single" w:sz="4" w:space="0" w:color="auto"/>
            </w:tcBorders>
            <w:hideMark/>
          </w:tcPr>
          <w:p w14:paraId="6899EAEA" w14:textId="77777777" w:rsidR="00E31FD2" w:rsidRPr="008A13C6" w:rsidRDefault="00E31FD2" w:rsidP="00D5238A">
            <w:pPr>
              <w:jc w:val="center"/>
              <w:rPr>
                <w:rFonts w:ascii="Bookman Old Style" w:hAnsi="Bookman Old Style" w:cs="Arial"/>
                <w:b/>
                <w:spacing w:val="-2"/>
                <w:lang w:val="es-ES"/>
              </w:rPr>
            </w:pPr>
            <w:r w:rsidRPr="008A13C6">
              <w:rPr>
                <w:rFonts w:ascii="Bookman Old Style" w:hAnsi="Bookman Old Style" w:cs="Arial"/>
                <w:b/>
                <w:spacing w:val="-2"/>
                <w:lang w:val="es-ES"/>
              </w:rPr>
              <w:t>Importe</w:t>
            </w:r>
          </w:p>
        </w:tc>
        <w:tc>
          <w:tcPr>
            <w:tcW w:w="6626" w:type="dxa"/>
            <w:tcBorders>
              <w:top w:val="single" w:sz="4" w:space="0" w:color="auto"/>
              <w:left w:val="single" w:sz="4" w:space="0" w:color="auto"/>
              <w:bottom w:val="single" w:sz="4" w:space="0" w:color="auto"/>
              <w:right w:val="single" w:sz="4" w:space="0" w:color="auto"/>
            </w:tcBorders>
            <w:hideMark/>
          </w:tcPr>
          <w:p w14:paraId="73D60BDE" w14:textId="77777777" w:rsidR="00E31FD2" w:rsidRPr="008A13C6" w:rsidRDefault="00E31FD2" w:rsidP="00D5238A">
            <w:pPr>
              <w:tabs>
                <w:tab w:val="left" w:pos="6347"/>
              </w:tabs>
              <w:rPr>
                <w:rFonts w:ascii="Bookman Old Style" w:hAnsi="Bookman Old Style" w:cs="Arial"/>
                <w:b/>
                <w:spacing w:val="-2"/>
                <w:lang w:val="es-ES"/>
              </w:rPr>
            </w:pPr>
            <w:r w:rsidRPr="008A13C6">
              <w:rPr>
                <w:rFonts w:ascii="Bookman Old Style" w:hAnsi="Bookman Old Style" w:cs="Arial"/>
                <w:b/>
                <w:spacing w:val="-2"/>
                <w:lang w:val="es-ES"/>
              </w:rPr>
              <w:t>Partida presupuestaria</w:t>
            </w:r>
          </w:p>
        </w:tc>
      </w:tr>
      <w:tr w:rsidR="00E31FD2" w:rsidRPr="008A13C6" w14:paraId="45E951B8" w14:textId="77777777" w:rsidTr="00D5238A">
        <w:trPr>
          <w:jc w:val="center"/>
        </w:trPr>
        <w:tc>
          <w:tcPr>
            <w:tcW w:w="1271" w:type="dxa"/>
            <w:tcBorders>
              <w:top w:val="single" w:sz="4" w:space="0" w:color="auto"/>
              <w:left w:val="single" w:sz="4" w:space="0" w:color="auto"/>
              <w:bottom w:val="single" w:sz="4" w:space="0" w:color="auto"/>
              <w:right w:val="single" w:sz="4" w:space="0" w:color="auto"/>
            </w:tcBorders>
            <w:hideMark/>
          </w:tcPr>
          <w:p w14:paraId="0325C348" w14:textId="77777777" w:rsidR="00E31FD2" w:rsidRPr="008A13C6" w:rsidRDefault="00E31FD2" w:rsidP="00D5238A">
            <w:pPr>
              <w:rPr>
                <w:rFonts w:ascii="Bookman Old Style" w:hAnsi="Bookman Old Style" w:cs="Arial"/>
                <w:b/>
                <w:spacing w:val="-2"/>
                <w:lang w:val="es-ES"/>
              </w:rPr>
            </w:pPr>
            <w:r w:rsidRPr="008A13C6">
              <w:rPr>
                <w:rFonts w:ascii="Bookman Old Style" w:hAnsi="Bookman Old Style" w:cs="Arial"/>
                <w:b/>
                <w:spacing w:val="-2"/>
                <w:lang w:val="es-ES"/>
              </w:rPr>
              <w:t>2023</w:t>
            </w:r>
          </w:p>
        </w:tc>
        <w:tc>
          <w:tcPr>
            <w:tcW w:w="2126" w:type="dxa"/>
            <w:tcBorders>
              <w:top w:val="single" w:sz="4" w:space="0" w:color="auto"/>
              <w:left w:val="single" w:sz="4" w:space="0" w:color="auto"/>
              <w:bottom w:val="single" w:sz="4" w:space="0" w:color="auto"/>
              <w:right w:val="single" w:sz="4" w:space="0" w:color="auto"/>
            </w:tcBorders>
            <w:hideMark/>
          </w:tcPr>
          <w:p w14:paraId="5AC14100" w14:textId="1D17010F" w:rsidR="00E31FD2" w:rsidRPr="008A13C6" w:rsidRDefault="00E31FD2" w:rsidP="00D5238A">
            <w:pPr>
              <w:jc w:val="right"/>
              <w:rPr>
                <w:rFonts w:ascii="Bookman Old Style" w:hAnsi="Bookman Old Style" w:cs="Arial"/>
                <w:spacing w:val="-2"/>
                <w:lang w:val="es-ES"/>
              </w:rPr>
            </w:pPr>
            <w:r>
              <w:rPr>
                <w:rFonts w:ascii="Bookman Old Style" w:hAnsi="Bookman Old Style" w:cs="Arial"/>
                <w:spacing w:val="-2"/>
                <w:lang w:val="es-ES"/>
              </w:rPr>
              <w:t>37.5</w:t>
            </w:r>
            <w:r w:rsidRPr="008A13C6">
              <w:rPr>
                <w:rFonts w:ascii="Bookman Old Style" w:hAnsi="Bookman Old Style" w:cs="Arial"/>
                <w:spacing w:val="-2"/>
                <w:lang w:val="es-ES"/>
              </w:rPr>
              <w:t>00,00 €</w:t>
            </w:r>
          </w:p>
        </w:tc>
        <w:tc>
          <w:tcPr>
            <w:tcW w:w="6626" w:type="dxa"/>
            <w:tcBorders>
              <w:top w:val="single" w:sz="4" w:space="0" w:color="auto"/>
              <w:left w:val="single" w:sz="4" w:space="0" w:color="auto"/>
              <w:bottom w:val="single" w:sz="4" w:space="0" w:color="auto"/>
              <w:right w:val="single" w:sz="4" w:space="0" w:color="auto"/>
            </w:tcBorders>
            <w:hideMark/>
          </w:tcPr>
          <w:p w14:paraId="42E77E69" w14:textId="77777777" w:rsidR="00E31FD2" w:rsidRPr="008A13C6" w:rsidRDefault="00E31FD2" w:rsidP="00D5238A">
            <w:pPr>
              <w:ind w:right="3678"/>
              <w:jc w:val="both"/>
              <w:rPr>
                <w:rFonts w:ascii="Bookman Old Style" w:hAnsi="Bookman Old Style" w:cs="Arial"/>
                <w:spacing w:val="-2"/>
                <w:lang w:val="es-ES"/>
              </w:rPr>
            </w:pPr>
            <w:r w:rsidRPr="008A13C6">
              <w:rPr>
                <w:rFonts w:ascii="Bookman Old Style" w:hAnsi="Bookman Old Style" w:cs="Arial"/>
                <w:spacing w:val="-2"/>
                <w:lang w:val="es-ES"/>
              </w:rPr>
              <w:t>642.151.00.01 2023</w:t>
            </w:r>
          </w:p>
        </w:tc>
      </w:tr>
      <w:tr w:rsidR="00E31FD2" w:rsidRPr="008A13C6" w14:paraId="294789E2" w14:textId="77777777" w:rsidTr="00D5238A">
        <w:trPr>
          <w:jc w:val="center"/>
        </w:trPr>
        <w:tc>
          <w:tcPr>
            <w:tcW w:w="1271" w:type="dxa"/>
            <w:tcBorders>
              <w:top w:val="single" w:sz="4" w:space="0" w:color="auto"/>
              <w:left w:val="single" w:sz="4" w:space="0" w:color="auto"/>
              <w:bottom w:val="single" w:sz="4" w:space="0" w:color="auto"/>
              <w:right w:val="single" w:sz="4" w:space="0" w:color="auto"/>
            </w:tcBorders>
            <w:hideMark/>
          </w:tcPr>
          <w:p w14:paraId="22F0D5F0" w14:textId="77777777" w:rsidR="00E31FD2" w:rsidRPr="008A13C6" w:rsidRDefault="00E31FD2" w:rsidP="00D5238A">
            <w:pPr>
              <w:rPr>
                <w:rFonts w:ascii="Bookman Old Style" w:hAnsi="Bookman Old Style" w:cs="Arial"/>
                <w:b/>
                <w:spacing w:val="-2"/>
                <w:lang w:val="es-ES"/>
              </w:rPr>
            </w:pPr>
            <w:r w:rsidRPr="008A13C6">
              <w:rPr>
                <w:rFonts w:ascii="Bookman Old Style" w:hAnsi="Bookman Old Style" w:cs="Arial"/>
                <w:b/>
                <w:spacing w:val="-2"/>
                <w:lang w:val="es-ES"/>
              </w:rPr>
              <w:t>2024</w:t>
            </w:r>
          </w:p>
        </w:tc>
        <w:tc>
          <w:tcPr>
            <w:tcW w:w="2126" w:type="dxa"/>
            <w:tcBorders>
              <w:top w:val="single" w:sz="4" w:space="0" w:color="auto"/>
              <w:left w:val="single" w:sz="4" w:space="0" w:color="auto"/>
              <w:bottom w:val="single" w:sz="4" w:space="0" w:color="auto"/>
              <w:right w:val="single" w:sz="4" w:space="0" w:color="auto"/>
            </w:tcBorders>
            <w:hideMark/>
          </w:tcPr>
          <w:p w14:paraId="0C4C26B7" w14:textId="4265EBBB" w:rsidR="00E31FD2" w:rsidRPr="008A13C6" w:rsidRDefault="00E31FD2" w:rsidP="00D5238A">
            <w:pPr>
              <w:jc w:val="right"/>
              <w:rPr>
                <w:rFonts w:ascii="Bookman Old Style" w:hAnsi="Bookman Old Style" w:cs="Arial"/>
                <w:spacing w:val="-2"/>
                <w:lang w:val="es-ES"/>
              </w:rPr>
            </w:pPr>
            <w:r w:rsidRPr="008A13C6">
              <w:rPr>
                <w:rFonts w:ascii="Bookman Old Style" w:hAnsi="Bookman Old Style" w:cs="Arial"/>
                <w:spacing w:val="-2"/>
                <w:lang w:val="es-ES"/>
              </w:rPr>
              <w:t>4</w:t>
            </w:r>
            <w:r>
              <w:rPr>
                <w:rFonts w:ascii="Bookman Old Style" w:hAnsi="Bookman Old Style" w:cs="Arial"/>
                <w:spacing w:val="-2"/>
                <w:lang w:val="es-ES"/>
              </w:rPr>
              <w:t>8</w:t>
            </w:r>
            <w:r w:rsidRPr="008A13C6">
              <w:rPr>
                <w:rFonts w:ascii="Bookman Old Style" w:hAnsi="Bookman Old Style" w:cs="Arial"/>
                <w:spacing w:val="-2"/>
                <w:lang w:val="es-ES"/>
              </w:rPr>
              <w:t>.000,00 €</w:t>
            </w:r>
          </w:p>
        </w:tc>
        <w:tc>
          <w:tcPr>
            <w:tcW w:w="6626" w:type="dxa"/>
            <w:tcBorders>
              <w:top w:val="single" w:sz="4" w:space="0" w:color="auto"/>
              <w:left w:val="single" w:sz="4" w:space="0" w:color="auto"/>
              <w:bottom w:val="single" w:sz="4" w:space="0" w:color="auto"/>
              <w:right w:val="single" w:sz="4" w:space="0" w:color="auto"/>
            </w:tcBorders>
            <w:hideMark/>
          </w:tcPr>
          <w:p w14:paraId="6075FBBE" w14:textId="77777777" w:rsidR="00E31FD2" w:rsidRPr="008A13C6" w:rsidRDefault="00E31FD2" w:rsidP="00D5238A">
            <w:pPr>
              <w:ind w:right="3536"/>
              <w:rPr>
                <w:rFonts w:ascii="Bookman Old Style" w:hAnsi="Bookman Old Style" w:cs="Arial"/>
                <w:spacing w:val="-2"/>
                <w:lang w:val="es-ES"/>
              </w:rPr>
            </w:pPr>
            <w:r w:rsidRPr="008A13C6">
              <w:rPr>
                <w:rFonts w:ascii="Bookman Old Style" w:hAnsi="Bookman Old Style" w:cs="Arial"/>
                <w:spacing w:val="-2"/>
                <w:lang w:val="es-ES"/>
              </w:rPr>
              <w:t>642.151.00.01 2024</w:t>
            </w:r>
          </w:p>
        </w:tc>
      </w:tr>
      <w:tr w:rsidR="00E31FD2" w:rsidRPr="008A13C6" w14:paraId="404F439B" w14:textId="77777777" w:rsidTr="00D5238A">
        <w:trPr>
          <w:jc w:val="center"/>
        </w:trPr>
        <w:tc>
          <w:tcPr>
            <w:tcW w:w="1271" w:type="dxa"/>
            <w:tcBorders>
              <w:top w:val="single" w:sz="4" w:space="0" w:color="auto"/>
              <w:left w:val="single" w:sz="4" w:space="0" w:color="auto"/>
              <w:bottom w:val="single" w:sz="4" w:space="0" w:color="auto"/>
              <w:right w:val="single" w:sz="4" w:space="0" w:color="auto"/>
            </w:tcBorders>
            <w:hideMark/>
          </w:tcPr>
          <w:p w14:paraId="38815F1F" w14:textId="77777777" w:rsidR="00E31FD2" w:rsidRPr="008A13C6" w:rsidRDefault="00E31FD2" w:rsidP="00D5238A">
            <w:pPr>
              <w:rPr>
                <w:rFonts w:ascii="Bookman Old Style" w:hAnsi="Bookman Old Style" w:cs="Arial"/>
                <w:b/>
                <w:spacing w:val="-2"/>
                <w:lang w:val="es-ES"/>
              </w:rPr>
            </w:pPr>
            <w:r w:rsidRPr="008A13C6">
              <w:rPr>
                <w:rFonts w:ascii="Bookman Old Style" w:hAnsi="Bookman Old Style" w:cs="Arial"/>
                <w:b/>
                <w:spacing w:val="-2"/>
                <w:lang w:val="es-ES"/>
              </w:rPr>
              <w:t>2025</w:t>
            </w:r>
          </w:p>
        </w:tc>
        <w:tc>
          <w:tcPr>
            <w:tcW w:w="2126" w:type="dxa"/>
            <w:tcBorders>
              <w:top w:val="single" w:sz="4" w:space="0" w:color="auto"/>
              <w:left w:val="single" w:sz="4" w:space="0" w:color="auto"/>
              <w:bottom w:val="single" w:sz="4" w:space="0" w:color="auto"/>
              <w:right w:val="single" w:sz="4" w:space="0" w:color="auto"/>
            </w:tcBorders>
            <w:hideMark/>
          </w:tcPr>
          <w:p w14:paraId="562AEEB1" w14:textId="40121E8F" w:rsidR="00E31FD2" w:rsidRPr="008A13C6" w:rsidRDefault="00E31FD2" w:rsidP="00D5238A">
            <w:pPr>
              <w:jc w:val="right"/>
              <w:rPr>
                <w:rFonts w:ascii="Bookman Old Style" w:hAnsi="Bookman Old Style" w:cs="Arial"/>
                <w:spacing w:val="-2"/>
                <w:lang w:val="es-ES"/>
              </w:rPr>
            </w:pPr>
            <w:r w:rsidRPr="008A13C6">
              <w:rPr>
                <w:rFonts w:ascii="Bookman Old Style" w:hAnsi="Bookman Old Style" w:cs="Arial"/>
                <w:spacing w:val="-2"/>
                <w:lang w:val="es-ES"/>
              </w:rPr>
              <w:t>4</w:t>
            </w:r>
            <w:r>
              <w:rPr>
                <w:rFonts w:ascii="Bookman Old Style" w:hAnsi="Bookman Old Style" w:cs="Arial"/>
                <w:spacing w:val="-2"/>
                <w:lang w:val="es-ES"/>
              </w:rPr>
              <w:t>8</w:t>
            </w:r>
            <w:r w:rsidRPr="008A13C6">
              <w:rPr>
                <w:rFonts w:ascii="Bookman Old Style" w:hAnsi="Bookman Old Style" w:cs="Arial"/>
                <w:spacing w:val="-2"/>
                <w:lang w:val="es-ES"/>
              </w:rPr>
              <w:t>.000,00 €</w:t>
            </w:r>
          </w:p>
        </w:tc>
        <w:tc>
          <w:tcPr>
            <w:tcW w:w="6626" w:type="dxa"/>
            <w:tcBorders>
              <w:top w:val="single" w:sz="4" w:space="0" w:color="auto"/>
              <w:left w:val="single" w:sz="4" w:space="0" w:color="auto"/>
              <w:bottom w:val="single" w:sz="4" w:space="0" w:color="auto"/>
              <w:right w:val="single" w:sz="4" w:space="0" w:color="auto"/>
            </w:tcBorders>
            <w:hideMark/>
          </w:tcPr>
          <w:p w14:paraId="4813F29D" w14:textId="77777777" w:rsidR="00E31FD2" w:rsidRPr="008A13C6" w:rsidRDefault="00E31FD2" w:rsidP="00D5238A">
            <w:pPr>
              <w:ind w:right="3252"/>
              <w:rPr>
                <w:rFonts w:ascii="Bookman Old Style" w:hAnsi="Bookman Old Style" w:cs="Arial"/>
                <w:spacing w:val="-2"/>
                <w:lang w:val="es-ES"/>
              </w:rPr>
            </w:pPr>
            <w:r w:rsidRPr="008A13C6">
              <w:rPr>
                <w:rFonts w:ascii="Bookman Old Style" w:hAnsi="Bookman Old Style" w:cs="Arial"/>
                <w:spacing w:val="-2"/>
                <w:lang w:val="es-ES"/>
              </w:rPr>
              <w:t>642.151.00.01 2025</w:t>
            </w:r>
          </w:p>
        </w:tc>
      </w:tr>
      <w:tr w:rsidR="00E31FD2" w:rsidRPr="008A13C6" w14:paraId="513EF4C8" w14:textId="77777777" w:rsidTr="00D5238A">
        <w:trPr>
          <w:jc w:val="center"/>
        </w:trPr>
        <w:tc>
          <w:tcPr>
            <w:tcW w:w="1271" w:type="dxa"/>
            <w:tcBorders>
              <w:top w:val="single" w:sz="4" w:space="0" w:color="auto"/>
              <w:left w:val="single" w:sz="4" w:space="0" w:color="auto"/>
              <w:bottom w:val="single" w:sz="4" w:space="0" w:color="auto"/>
              <w:right w:val="single" w:sz="4" w:space="0" w:color="auto"/>
            </w:tcBorders>
            <w:hideMark/>
          </w:tcPr>
          <w:p w14:paraId="3BE17198" w14:textId="77777777" w:rsidR="00E31FD2" w:rsidRPr="008A13C6" w:rsidRDefault="00E31FD2" w:rsidP="00D5238A">
            <w:pPr>
              <w:rPr>
                <w:rFonts w:ascii="Bookman Old Style" w:hAnsi="Bookman Old Style" w:cs="Arial"/>
                <w:b/>
                <w:spacing w:val="-2"/>
                <w:lang w:val="es-ES"/>
              </w:rPr>
            </w:pPr>
            <w:r w:rsidRPr="008A13C6">
              <w:rPr>
                <w:rFonts w:ascii="Bookman Old Style" w:hAnsi="Bookman Old Style" w:cs="Arial"/>
                <w:b/>
                <w:spacing w:val="-2"/>
                <w:lang w:val="es-ES"/>
              </w:rPr>
              <w:t>2026</w:t>
            </w:r>
          </w:p>
        </w:tc>
        <w:tc>
          <w:tcPr>
            <w:tcW w:w="2126" w:type="dxa"/>
            <w:tcBorders>
              <w:top w:val="single" w:sz="4" w:space="0" w:color="auto"/>
              <w:left w:val="single" w:sz="4" w:space="0" w:color="auto"/>
              <w:bottom w:val="single" w:sz="4" w:space="0" w:color="auto"/>
              <w:right w:val="single" w:sz="4" w:space="0" w:color="auto"/>
            </w:tcBorders>
            <w:hideMark/>
          </w:tcPr>
          <w:p w14:paraId="52CF975B" w14:textId="1C605D61" w:rsidR="00E31FD2" w:rsidRPr="008A13C6" w:rsidRDefault="00E31FD2" w:rsidP="00D5238A">
            <w:pPr>
              <w:jc w:val="right"/>
              <w:rPr>
                <w:rFonts w:ascii="Bookman Old Style" w:hAnsi="Bookman Old Style" w:cs="Arial"/>
                <w:spacing w:val="-2"/>
                <w:lang w:val="es-ES"/>
              </w:rPr>
            </w:pPr>
            <w:r w:rsidRPr="008A13C6">
              <w:rPr>
                <w:rFonts w:ascii="Bookman Old Style" w:hAnsi="Bookman Old Style" w:cs="Arial"/>
                <w:spacing w:val="-2"/>
                <w:lang w:val="es-ES"/>
              </w:rPr>
              <w:t>4</w:t>
            </w:r>
            <w:r>
              <w:rPr>
                <w:rFonts w:ascii="Bookman Old Style" w:hAnsi="Bookman Old Style" w:cs="Arial"/>
                <w:spacing w:val="-2"/>
                <w:lang w:val="es-ES"/>
              </w:rPr>
              <w:t>8</w:t>
            </w:r>
            <w:r w:rsidRPr="008A13C6">
              <w:rPr>
                <w:rFonts w:ascii="Bookman Old Style" w:hAnsi="Bookman Old Style" w:cs="Arial"/>
                <w:spacing w:val="-2"/>
                <w:lang w:val="es-ES"/>
              </w:rPr>
              <w:t>.000,00 €</w:t>
            </w:r>
          </w:p>
        </w:tc>
        <w:tc>
          <w:tcPr>
            <w:tcW w:w="6626" w:type="dxa"/>
            <w:tcBorders>
              <w:top w:val="single" w:sz="4" w:space="0" w:color="auto"/>
              <w:left w:val="single" w:sz="4" w:space="0" w:color="auto"/>
              <w:bottom w:val="single" w:sz="4" w:space="0" w:color="auto"/>
              <w:right w:val="single" w:sz="4" w:space="0" w:color="auto"/>
            </w:tcBorders>
            <w:hideMark/>
          </w:tcPr>
          <w:p w14:paraId="00EE4E50" w14:textId="77777777" w:rsidR="00E31FD2" w:rsidRPr="008A13C6" w:rsidRDefault="00E31FD2" w:rsidP="00D5238A">
            <w:pPr>
              <w:ind w:right="3252"/>
              <w:rPr>
                <w:rFonts w:ascii="Bookman Old Style" w:hAnsi="Bookman Old Style" w:cs="Arial"/>
                <w:spacing w:val="-2"/>
                <w:lang w:val="es-ES"/>
              </w:rPr>
            </w:pPr>
            <w:r w:rsidRPr="008A13C6">
              <w:rPr>
                <w:rFonts w:ascii="Bookman Old Style" w:hAnsi="Bookman Old Style" w:cs="Arial"/>
                <w:spacing w:val="-2"/>
                <w:lang w:val="es-ES"/>
              </w:rPr>
              <w:t>642.151.00.01 2026</w:t>
            </w:r>
          </w:p>
        </w:tc>
      </w:tr>
    </w:tbl>
    <w:p w14:paraId="3984C2DA" w14:textId="77777777" w:rsidR="00E31FD2" w:rsidRPr="008A13C6" w:rsidRDefault="00E31FD2" w:rsidP="00E31FD2">
      <w:pPr>
        <w:jc w:val="both"/>
        <w:rPr>
          <w:rFonts w:ascii="Bookman Old Style" w:hAnsi="Bookman Old Style" w:cs="Arial"/>
          <w:spacing w:val="-2"/>
          <w:lang w:val="es-ES"/>
        </w:rPr>
      </w:pPr>
    </w:p>
    <w:p w14:paraId="3533EEC7" w14:textId="77777777" w:rsidR="00E31FD2" w:rsidRPr="008A13C6" w:rsidRDefault="00E31FD2" w:rsidP="00E31FD2">
      <w:pPr>
        <w:pStyle w:val="Ttulo2"/>
        <w:numPr>
          <w:ilvl w:val="0"/>
          <w:numId w:val="15"/>
        </w:numPr>
        <w:ind w:left="0" w:firstLine="0"/>
      </w:pPr>
      <w:bookmarkStart w:id="15" w:name="_Toc141784167"/>
      <w:r w:rsidRPr="008A13C6">
        <w:lastRenderedPageBreak/>
        <w:t>REVISION DE PRECIOS</w:t>
      </w:r>
      <w:bookmarkEnd w:id="15"/>
    </w:p>
    <w:p w14:paraId="245C0A0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De conformidad con el artículo 103.2 de la LCSP, en el presente contrato no procederá la revisión de precios.</w:t>
      </w:r>
    </w:p>
    <w:p w14:paraId="79F8ADAA" w14:textId="77777777" w:rsidR="00E31FD2" w:rsidRPr="008A13C6" w:rsidRDefault="00E31FD2" w:rsidP="00E31FD2">
      <w:pPr>
        <w:pStyle w:val="Ttulo2"/>
        <w:numPr>
          <w:ilvl w:val="0"/>
          <w:numId w:val="15"/>
        </w:numPr>
        <w:ind w:left="0" w:firstLine="0"/>
      </w:pPr>
      <w:bookmarkStart w:id="16" w:name="_Toc141784168"/>
      <w:r w:rsidRPr="008A13C6">
        <w:t>PUBLICIDAD DEL CONTRATO</w:t>
      </w:r>
      <w:bookmarkEnd w:id="16"/>
    </w:p>
    <w:p w14:paraId="542B42C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anuncio de licitación para la adjudicación del contrato se publicará en la Plataforma de Contratación Pública de Euskadi.</w:t>
      </w:r>
    </w:p>
    <w:p w14:paraId="1AAD950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la Plataforma de Contratación Pública de Euskadi se ofrecerá información relativa a la convocatoria de la licitación del contrato, incluyendo el pliego de cláusulas administrativas particulares y la documentación complementaria, en su caso.</w:t>
      </w:r>
    </w:p>
    <w:p w14:paraId="627AC87F" w14:textId="77777777" w:rsidR="00E31FD2" w:rsidRPr="008A13C6" w:rsidRDefault="00E31FD2" w:rsidP="00E31FD2">
      <w:pPr>
        <w:pStyle w:val="Ttulo2"/>
        <w:numPr>
          <w:ilvl w:val="0"/>
          <w:numId w:val="15"/>
        </w:numPr>
        <w:ind w:left="0" w:firstLine="0"/>
      </w:pPr>
      <w:bookmarkStart w:id="17" w:name="_Toc141784169"/>
      <w:r w:rsidRPr="008A13C6">
        <w:t>NATURALEZA Y REGIMEN JURIDICO DEL CONTRATO</w:t>
      </w:r>
      <w:bookmarkEnd w:id="17"/>
    </w:p>
    <w:p w14:paraId="1B6A9C09" w14:textId="169057DF"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El contrato que en base a este pliego se realice tendrá carácter administrativo de conformidad con lo dispuesto en el artículo 25 de la LCSP, y se regirá por el presente pliego y el resto de la documentación contractual que lo acompaña. </w:t>
      </w:r>
    </w:p>
    <w:p w14:paraId="63F0CE5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todo lo no previsto en él se estará a lo dispuesto en la Ley 9/2017, de 8 de noviembre, de Contratos del Sector Público y, en todo lo que no se oponga a la citada Ley, se aplicará lo establecido en el Reglamento General de la Ley de Contratos de las Administraciones Públicas, aprobado por Real Decreto 1098/2001, de 12 de octubre; en el Real Decreto 817/2009, de 8 de mayo, por el que se desarrolla parcialmente la Ley 30/2007, de 30 de octubre, de Contratos del Sector Público; y en las demás normas que, en su caso, sean de aplicación a la contratación de las Administraciones Públicas.</w:t>
      </w:r>
    </w:p>
    <w:p w14:paraId="282823D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Supletoriamente, se aplicarán las restantes normas de derecho administrativo y, en su defecto, las de derecho privado.</w:t>
      </w:r>
    </w:p>
    <w:p w14:paraId="26F2BE5A"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caso de contradicción entre el presente Pliego de Cláusulas Administrativas Particulares y el resto de la documentación contractual unida al expediente, prevalecerá lo dispuesto en este Pliego.</w:t>
      </w:r>
    </w:p>
    <w:p w14:paraId="497D49BA"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desconocimiento de las cláusulas del contrato en cualquiera de sus términos, de los otros documentos contractuales que forman parte de este y de las instrucciones o de la normativa que resulten de aplicación en la ejecución de la cosa pactada, no exime al adjudicatario de la obligación de cumplirlas.</w:t>
      </w:r>
    </w:p>
    <w:p w14:paraId="668245E6" w14:textId="77777777" w:rsidR="00E31FD2" w:rsidRPr="008A13C6" w:rsidRDefault="00E31FD2" w:rsidP="00E31FD2">
      <w:pPr>
        <w:pStyle w:val="Ttulo2"/>
        <w:numPr>
          <w:ilvl w:val="0"/>
          <w:numId w:val="15"/>
        </w:numPr>
        <w:ind w:left="0" w:firstLine="0"/>
      </w:pPr>
      <w:bookmarkStart w:id="18" w:name="_Toc141784170"/>
      <w:r w:rsidRPr="008A13C6">
        <w:t>PRERROGATIVAS DE LA ADMINISTRACION</w:t>
      </w:r>
      <w:bookmarkEnd w:id="18"/>
    </w:p>
    <w:p w14:paraId="2EC086E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Corresponden al órgano de contratación las prerrogativas de interpretar el contrato, resolver las dudas que ofrezca su cumplimiento, modificarlo por razones de interés público, acordar su </w:t>
      </w:r>
      <w:r w:rsidRPr="008A13C6">
        <w:rPr>
          <w:rFonts w:ascii="Bookman Old Style" w:hAnsi="Bookman Old Style" w:cs="Arial"/>
          <w:bCs/>
          <w:lang w:val="es-ES" w:eastAsia="es-ES_tradnl"/>
        </w:rPr>
        <w:lastRenderedPageBreak/>
        <w:t>resolución y determinar los efectos de ésta, dentro de los límites y con sujeción a los requisitos y efectos establecidos en la Ley de Contratos del Sector Público, así como en el Reglamento.</w:t>
      </w:r>
    </w:p>
    <w:p w14:paraId="2B036F6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Las cuestiones litigiosas que pudieran surgir para la aplicación o interpretación del contrato, su ejecución, modificación, cumplimiento o resolución, serán resueltas, previa audiencia al contratista conforme al procedimiento establecido en los artículos 191 de la LCSP y 97 del RGLCAP, por el órgano de contratación poniendo fin a la vía administrativa y sus acuerdos serán inmediatamente ejecutivos. Los acuerdos del órgano de contratación pondrán fin a la vía administrativa y podrán ser impugnados directamente ante la jurisdicción contencioso administrativa sin perjuicio de que, en su caso, proceda la interposición del recurso especial en materia de contratación.</w:t>
      </w:r>
    </w:p>
    <w:p w14:paraId="3DD4CFE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los procedimientos iniciados a solicitud de un interesado,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el interesado podrá considerar desestimada su solicitud por silencio administrativo, sin perjuicio de la subsistencia de la obligación de resolver.</w:t>
      </w:r>
    </w:p>
    <w:p w14:paraId="2839A252" w14:textId="77777777" w:rsidR="00E31FD2" w:rsidRPr="008A13C6" w:rsidRDefault="00E31FD2" w:rsidP="00E31FD2">
      <w:pPr>
        <w:pStyle w:val="Ttulo2"/>
        <w:numPr>
          <w:ilvl w:val="0"/>
          <w:numId w:val="15"/>
        </w:numPr>
        <w:ind w:left="0" w:firstLine="0"/>
      </w:pPr>
      <w:bookmarkStart w:id="19" w:name="_Toc141784171"/>
      <w:r w:rsidRPr="008A13C6">
        <w:t>RÉGIMEN DE RECURSOS</w:t>
      </w:r>
      <w:bookmarkEnd w:id="19"/>
    </w:p>
    <w:p w14:paraId="4614FAD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Al tratarse de un contrato cuyo valor estimado es superior a 100.000 euros, el presente pliego y el de prescripciones técnicas podrán ser recurridos potestativamente mediante el recurso especial en materia de contratación previsto en el artículo 44 de la LCSP.</w:t>
      </w:r>
    </w:p>
    <w:p w14:paraId="2DE87FF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Serán igualmente recurribles las siguientes actuaciones:</w:t>
      </w:r>
    </w:p>
    <w:p w14:paraId="4B813F54" w14:textId="77777777" w:rsidR="00E31FD2" w:rsidRPr="008A13C6" w:rsidRDefault="00E31FD2" w:rsidP="00E31FD2">
      <w:pPr>
        <w:pStyle w:val="Prrafodelista"/>
        <w:numPr>
          <w:ilvl w:val="0"/>
          <w:numId w:val="22"/>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Los anuncios de licitación y el resto de documentos contractuales que establezcan las condiciones que deban regir la contratación.</w:t>
      </w:r>
    </w:p>
    <w:p w14:paraId="3867603E" w14:textId="77777777" w:rsidR="00E31FD2" w:rsidRPr="008A13C6" w:rsidRDefault="00E31FD2" w:rsidP="00E31FD2">
      <w:pPr>
        <w:pStyle w:val="Prrafodelista"/>
        <w:numPr>
          <w:ilvl w:val="0"/>
          <w:numId w:val="22"/>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70E4057C" w14:textId="77777777" w:rsidR="00E31FD2" w:rsidRPr="008A13C6" w:rsidRDefault="00E31FD2" w:rsidP="00E31FD2">
      <w:pPr>
        <w:pStyle w:val="Prrafodelista"/>
        <w:numPr>
          <w:ilvl w:val="0"/>
          <w:numId w:val="22"/>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Los acuerdos de adjudicación.</w:t>
      </w:r>
    </w:p>
    <w:p w14:paraId="76B35384" w14:textId="77777777" w:rsidR="00E31FD2" w:rsidRPr="008A13C6" w:rsidRDefault="00E31FD2" w:rsidP="00E31FD2">
      <w:pPr>
        <w:pStyle w:val="Prrafodelista"/>
        <w:numPr>
          <w:ilvl w:val="0"/>
          <w:numId w:val="22"/>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Las modificaciones basadas en el incumplimiento de lo establecido en los artículos 204 y 205 de la LCSP, por entender que la modificación debió ser objeto de una nueva adjudicación.</w:t>
      </w:r>
    </w:p>
    <w:p w14:paraId="5897D75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De conformidad con lo dispuesto en el artículo 51 de la LCSP, el recurso deberá presentarse en el registro del órgano de contratación, en el del Órgano Administrativo de Recursos Contractuales de la Comunidad Autónoma de Euskadi o en los lugares establecidos en el artículo 16.4 de la Ley 39/2015, de 1 de octubre, del Procedimiento Administrativo Común de las Administraciones Públicas, en el plazo de quince días hábiles, en los términos previstos en el artículo 50 de la LCSP.</w:t>
      </w:r>
    </w:p>
    <w:p w14:paraId="542C8C6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No obstante, además de lo dispuesto en el párrafo anterior, cuando el recurso se funde en alguna de las causas de nulidad previstas en el apartado 2, letras c), d), e) o f) del artículo 39 de la LCSP, se atenderá a los plazos de interposición previstos en el artículo 50.2 de la LCSP.</w:t>
      </w:r>
    </w:p>
    <w:p w14:paraId="4C1331E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176EF0CC" w14:textId="77777777" w:rsidR="00E31FD2" w:rsidRPr="008A13C6" w:rsidRDefault="00E31FD2" w:rsidP="00E31FD2">
      <w:pPr>
        <w:pStyle w:val="Ttulo1"/>
        <w:numPr>
          <w:ilvl w:val="0"/>
          <w:numId w:val="16"/>
        </w:numPr>
        <w:ind w:left="0" w:firstLine="0"/>
        <w:rPr>
          <w:rFonts w:cs="Arial"/>
          <w:bCs/>
          <w:lang w:eastAsia="es-ES_tradnl"/>
        </w:rPr>
        <w:sectPr w:rsidR="00E31FD2" w:rsidRPr="008A13C6" w:rsidSect="0067527F">
          <w:type w:val="oddPage"/>
          <w:pgSz w:w="11906" w:h="16838"/>
          <w:pgMar w:top="1417" w:right="1701" w:bottom="1417" w:left="1701" w:header="709" w:footer="0" w:gutter="0"/>
          <w:cols w:space="708"/>
          <w:docGrid w:linePitch="360"/>
        </w:sectPr>
      </w:pPr>
    </w:p>
    <w:p w14:paraId="16186F38" w14:textId="77777777" w:rsidR="00E31FD2" w:rsidRPr="008A13C6" w:rsidRDefault="00E31FD2" w:rsidP="00E31FD2">
      <w:pPr>
        <w:pStyle w:val="Ttulo1"/>
        <w:numPr>
          <w:ilvl w:val="0"/>
          <w:numId w:val="16"/>
        </w:numPr>
        <w:ind w:left="0" w:firstLine="0"/>
      </w:pPr>
      <w:bookmarkStart w:id="20" w:name="_Toc141624862"/>
      <w:bookmarkStart w:id="21" w:name="_Toc141625139"/>
      <w:bookmarkStart w:id="22" w:name="_Toc141629021"/>
      <w:bookmarkStart w:id="23" w:name="_Toc141629335"/>
      <w:bookmarkStart w:id="24" w:name="_Toc141641672"/>
      <w:bookmarkStart w:id="25" w:name="_Toc141641984"/>
      <w:bookmarkStart w:id="26" w:name="_Toc141643131"/>
      <w:bookmarkStart w:id="27" w:name="_Toc141647774"/>
      <w:bookmarkStart w:id="28" w:name="_Toc141782631"/>
      <w:bookmarkStart w:id="29" w:name="_Toc141782953"/>
      <w:bookmarkStart w:id="30" w:name="_Toc141783874"/>
      <w:bookmarkStart w:id="31" w:name="_Toc141624863"/>
      <w:bookmarkStart w:id="32" w:name="_Toc141625140"/>
      <w:bookmarkStart w:id="33" w:name="_Toc141629022"/>
      <w:bookmarkStart w:id="34" w:name="_Toc141629336"/>
      <w:bookmarkStart w:id="35" w:name="_Toc141641673"/>
      <w:bookmarkStart w:id="36" w:name="_Toc141641985"/>
      <w:bookmarkStart w:id="37" w:name="_Toc141643132"/>
      <w:bookmarkStart w:id="38" w:name="_Toc141647775"/>
      <w:bookmarkStart w:id="39" w:name="_Toc141782632"/>
      <w:bookmarkStart w:id="40" w:name="_Toc141782954"/>
      <w:bookmarkStart w:id="41" w:name="_Toc141783875"/>
      <w:bookmarkStart w:id="42" w:name="_Toc141624880"/>
      <w:bookmarkStart w:id="43" w:name="_Toc141625157"/>
      <w:bookmarkStart w:id="44" w:name="_Toc141629039"/>
      <w:bookmarkStart w:id="45" w:name="_Toc141629353"/>
      <w:bookmarkStart w:id="46" w:name="_Toc141641690"/>
      <w:bookmarkStart w:id="47" w:name="_Toc141642002"/>
      <w:bookmarkStart w:id="48" w:name="_Toc141643149"/>
      <w:bookmarkStart w:id="49" w:name="_Toc141647792"/>
      <w:bookmarkStart w:id="50" w:name="_Toc141782649"/>
      <w:bookmarkStart w:id="51" w:name="_Toc141782971"/>
      <w:bookmarkStart w:id="52" w:name="_Toc141783892"/>
      <w:bookmarkStart w:id="53" w:name="_Toc141624881"/>
      <w:bookmarkStart w:id="54" w:name="_Toc141625158"/>
      <w:bookmarkStart w:id="55" w:name="_Toc141629040"/>
      <w:bookmarkStart w:id="56" w:name="_Toc141629354"/>
      <w:bookmarkStart w:id="57" w:name="_Toc141641691"/>
      <w:bookmarkStart w:id="58" w:name="_Toc141642003"/>
      <w:bookmarkStart w:id="59" w:name="_Toc141643150"/>
      <w:bookmarkStart w:id="60" w:name="_Toc141647793"/>
      <w:bookmarkStart w:id="61" w:name="_Toc141782650"/>
      <w:bookmarkStart w:id="62" w:name="_Toc141782972"/>
      <w:bookmarkStart w:id="63" w:name="_Toc141783893"/>
      <w:bookmarkStart w:id="64" w:name="_Toc141624882"/>
      <w:bookmarkStart w:id="65" w:name="_Toc141625159"/>
      <w:bookmarkStart w:id="66" w:name="_Toc141629041"/>
      <w:bookmarkStart w:id="67" w:name="_Toc141629355"/>
      <w:bookmarkStart w:id="68" w:name="_Toc141641692"/>
      <w:bookmarkStart w:id="69" w:name="_Toc141642004"/>
      <w:bookmarkStart w:id="70" w:name="_Toc141643151"/>
      <w:bookmarkStart w:id="71" w:name="_Toc141647794"/>
      <w:bookmarkStart w:id="72" w:name="_Toc141782651"/>
      <w:bookmarkStart w:id="73" w:name="_Toc141782973"/>
      <w:bookmarkStart w:id="74" w:name="_Toc141783894"/>
      <w:bookmarkStart w:id="75" w:name="_Toc141624883"/>
      <w:bookmarkStart w:id="76" w:name="_Toc141625160"/>
      <w:bookmarkStart w:id="77" w:name="_Toc141629042"/>
      <w:bookmarkStart w:id="78" w:name="_Toc141629356"/>
      <w:bookmarkStart w:id="79" w:name="_Toc141641693"/>
      <w:bookmarkStart w:id="80" w:name="_Toc141642005"/>
      <w:bookmarkStart w:id="81" w:name="_Toc141643152"/>
      <w:bookmarkStart w:id="82" w:name="_Toc141647795"/>
      <w:bookmarkStart w:id="83" w:name="_Toc141782652"/>
      <w:bookmarkStart w:id="84" w:name="_Toc141782974"/>
      <w:bookmarkStart w:id="85" w:name="_Toc141783895"/>
      <w:bookmarkStart w:id="86" w:name="_Toc141624884"/>
      <w:bookmarkStart w:id="87" w:name="_Toc141625161"/>
      <w:bookmarkStart w:id="88" w:name="_Toc141629043"/>
      <w:bookmarkStart w:id="89" w:name="_Toc141629357"/>
      <w:bookmarkStart w:id="90" w:name="_Toc141641694"/>
      <w:bookmarkStart w:id="91" w:name="_Toc141642006"/>
      <w:bookmarkStart w:id="92" w:name="_Toc141643153"/>
      <w:bookmarkStart w:id="93" w:name="_Toc141647796"/>
      <w:bookmarkStart w:id="94" w:name="_Toc141782653"/>
      <w:bookmarkStart w:id="95" w:name="_Toc141782975"/>
      <w:bookmarkStart w:id="96" w:name="_Toc141783896"/>
      <w:bookmarkStart w:id="97" w:name="_Toc141624885"/>
      <w:bookmarkStart w:id="98" w:name="_Toc141625162"/>
      <w:bookmarkStart w:id="99" w:name="_Toc141629044"/>
      <w:bookmarkStart w:id="100" w:name="_Toc141629358"/>
      <w:bookmarkStart w:id="101" w:name="_Toc141641695"/>
      <w:bookmarkStart w:id="102" w:name="_Toc141642007"/>
      <w:bookmarkStart w:id="103" w:name="_Toc141643154"/>
      <w:bookmarkStart w:id="104" w:name="_Toc141647797"/>
      <w:bookmarkStart w:id="105" w:name="_Toc141782654"/>
      <w:bookmarkStart w:id="106" w:name="_Toc141782976"/>
      <w:bookmarkStart w:id="107" w:name="_Toc141783897"/>
      <w:bookmarkStart w:id="108" w:name="_Toc141624886"/>
      <w:bookmarkStart w:id="109" w:name="_Toc141625163"/>
      <w:bookmarkStart w:id="110" w:name="_Toc141629045"/>
      <w:bookmarkStart w:id="111" w:name="_Toc141629359"/>
      <w:bookmarkStart w:id="112" w:name="_Toc141641696"/>
      <w:bookmarkStart w:id="113" w:name="_Toc141642008"/>
      <w:bookmarkStart w:id="114" w:name="_Toc141643155"/>
      <w:bookmarkStart w:id="115" w:name="_Toc141647798"/>
      <w:bookmarkStart w:id="116" w:name="_Toc141782655"/>
      <w:bookmarkStart w:id="117" w:name="_Toc141782977"/>
      <w:bookmarkStart w:id="118" w:name="_Toc141783898"/>
      <w:bookmarkStart w:id="119" w:name="_Toc141624887"/>
      <w:bookmarkStart w:id="120" w:name="_Toc141625164"/>
      <w:bookmarkStart w:id="121" w:name="_Toc141629046"/>
      <w:bookmarkStart w:id="122" w:name="_Toc141629360"/>
      <w:bookmarkStart w:id="123" w:name="_Toc141641697"/>
      <w:bookmarkStart w:id="124" w:name="_Toc141642009"/>
      <w:bookmarkStart w:id="125" w:name="_Toc141643156"/>
      <w:bookmarkStart w:id="126" w:name="_Toc141647799"/>
      <w:bookmarkStart w:id="127" w:name="_Toc141782656"/>
      <w:bookmarkStart w:id="128" w:name="_Toc141782978"/>
      <w:bookmarkStart w:id="129" w:name="_Toc141783899"/>
      <w:bookmarkStart w:id="130" w:name="_Toc141624888"/>
      <w:bookmarkStart w:id="131" w:name="_Toc141625165"/>
      <w:bookmarkStart w:id="132" w:name="_Toc141629047"/>
      <w:bookmarkStart w:id="133" w:name="_Toc141629361"/>
      <w:bookmarkStart w:id="134" w:name="_Toc141641698"/>
      <w:bookmarkStart w:id="135" w:name="_Toc141642010"/>
      <w:bookmarkStart w:id="136" w:name="_Toc141643157"/>
      <w:bookmarkStart w:id="137" w:name="_Toc141647800"/>
      <w:bookmarkStart w:id="138" w:name="_Toc141782657"/>
      <w:bookmarkStart w:id="139" w:name="_Toc141782979"/>
      <w:bookmarkStart w:id="140" w:name="_Toc141783900"/>
      <w:bookmarkStart w:id="141" w:name="_Toc141624889"/>
      <w:bookmarkStart w:id="142" w:name="_Toc141625166"/>
      <w:bookmarkStart w:id="143" w:name="_Toc141629048"/>
      <w:bookmarkStart w:id="144" w:name="_Toc141629362"/>
      <w:bookmarkStart w:id="145" w:name="_Toc141641699"/>
      <w:bookmarkStart w:id="146" w:name="_Toc141642011"/>
      <w:bookmarkStart w:id="147" w:name="_Toc141643158"/>
      <w:bookmarkStart w:id="148" w:name="_Toc141647801"/>
      <w:bookmarkStart w:id="149" w:name="_Toc141782658"/>
      <w:bookmarkStart w:id="150" w:name="_Toc141782980"/>
      <w:bookmarkStart w:id="151" w:name="_Toc141783901"/>
      <w:bookmarkStart w:id="152" w:name="_Toc141624890"/>
      <w:bookmarkStart w:id="153" w:name="_Toc141625167"/>
      <w:bookmarkStart w:id="154" w:name="_Toc141629049"/>
      <w:bookmarkStart w:id="155" w:name="_Toc141629363"/>
      <w:bookmarkStart w:id="156" w:name="_Toc141641700"/>
      <w:bookmarkStart w:id="157" w:name="_Toc141642012"/>
      <w:bookmarkStart w:id="158" w:name="_Toc141643159"/>
      <w:bookmarkStart w:id="159" w:name="_Toc141647802"/>
      <w:bookmarkStart w:id="160" w:name="_Toc141782659"/>
      <w:bookmarkStart w:id="161" w:name="_Toc141782981"/>
      <w:bookmarkStart w:id="162" w:name="_Toc141783902"/>
      <w:bookmarkStart w:id="163" w:name="_Toc141624891"/>
      <w:bookmarkStart w:id="164" w:name="_Toc141625168"/>
      <w:bookmarkStart w:id="165" w:name="_Toc141629050"/>
      <w:bookmarkStart w:id="166" w:name="_Toc141629364"/>
      <w:bookmarkStart w:id="167" w:name="_Toc141641701"/>
      <w:bookmarkStart w:id="168" w:name="_Toc141642013"/>
      <w:bookmarkStart w:id="169" w:name="_Toc141643160"/>
      <w:bookmarkStart w:id="170" w:name="_Toc141647803"/>
      <w:bookmarkStart w:id="171" w:name="_Toc141782660"/>
      <w:bookmarkStart w:id="172" w:name="_Toc141782982"/>
      <w:bookmarkStart w:id="173" w:name="_Toc141783903"/>
      <w:bookmarkStart w:id="174" w:name="_Toc141624892"/>
      <w:bookmarkStart w:id="175" w:name="_Toc141625169"/>
      <w:bookmarkStart w:id="176" w:name="_Toc141629051"/>
      <w:bookmarkStart w:id="177" w:name="_Toc141629365"/>
      <w:bookmarkStart w:id="178" w:name="_Toc141641702"/>
      <w:bookmarkStart w:id="179" w:name="_Toc141642014"/>
      <w:bookmarkStart w:id="180" w:name="_Toc141643161"/>
      <w:bookmarkStart w:id="181" w:name="_Toc141647804"/>
      <w:bookmarkStart w:id="182" w:name="_Toc141782661"/>
      <w:bookmarkStart w:id="183" w:name="_Toc141782983"/>
      <w:bookmarkStart w:id="184" w:name="_Toc141783904"/>
      <w:bookmarkStart w:id="185" w:name="_Toc141624893"/>
      <w:bookmarkStart w:id="186" w:name="_Toc141625170"/>
      <w:bookmarkStart w:id="187" w:name="_Toc141629052"/>
      <w:bookmarkStart w:id="188" w:name="_Toc141629366"/>
      <w:bookmarkStart w:id="189" w:name="_Toc141641703"/>
      <w:bookmarkStart w:id="190" w:name="_Toc141642015"/>
      <w:bookmarkStart w:id="191" w:name="_Toc141643162"/>
      <w:bookmarkStart w:id="192" w:name="_Toc141647805"/>
      <w:bookmarkStart w:id="193" w:name="_Toc141782662"/>
      <w:bookmarkStart w:id="194" w:name="_Toc141782984"/>
      <w:bookmarkStart w:id="195" w:name="_Toc141783905"/>
      <w:bookmarkStart w:id="196" w:name="_Toc141466013"/>
      <w:bookmarkStart w:id="197" w:name="_Toc141784184"/>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8A13C6">
        <w:lastRenderedPageBreak/>
        <w:t>PROCEDIMIENTO PARA CONTRATAR.</w:t>
      </w:r>
      <w:bookmarkEnd w:id="196"/>
      <w:bookmarkEnd w:id="197"/>
    </w:p>
    <w:p w14:paraId="426F7828" w14:textId="77777777" w:rsidR="00E31FD2" w:rsidRPr="008A13C6" w:rsidRDefault="00E31FD2" w:rsidP="00E31FD2">
      <w:pPr>
        <w:pStyle w:val="Ttulo2"/>
        <w:numPr>
          <w:ilvl w:val="0"/>
          <w:numId w:val="15"/>
        </w:numPr>
        <w:ind w:left="0" w:firstLine="0"/>
      </w:pPr>
      <w:bookmarkStart w:id="198" w:name="_Toc141784185"/>
      <w:r w:rsidRPr="008A13C6">
        <w:t>PROCEDIMIENTO DE LICITACIÓN</w:t>
      </w:r>
      <w:bookmarkEnd w:id="198"/>
    </w:p>
    <w:p w14:paraId="496174F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expediente de contratación del presente contrato se realizará por el procedimiento abierto, de conformidad con lo previsto en los artículos 131 y 156 a 158 de la LCSP. La tramitación será ordinaria. La licitación, adjudicación y formalización del contrato será objeto de anuncio en el perfil de contratante del Ayuntamiento de Larraul.</w:t>
      </w:r>
    </w:p>
    <w:p w14:paraId="3AD0164C" w14:textId="77777777" w:rsidR="00E31FD2" w:rsidRPr="008A13C6" w:rsidRDefault="00E31FD2" w:rsidP="00E31FD2">
      <w:pPr>
        <w:pStyle w:val="Ttulo2"/>
        <w:numPr>
          <w:ilvl w:val="0"/>
          <w:numId w:val="15"/>
        </w:numPr>
        <w:ind w:left="0" w:firstLine="0"/>
      </w:pPr>
      <w:bookmarkStart w:id="199" w:name="_Toc141784186"/>
      <w:r w:rsidRPr="008A13C6">
        <w:t>LICITACIÓN ELECTRÓNICA</w:t>
      </w:r>
      <w:bookmarkEnd w:id="199"/>
    </w:p>
    <w:p w14:paraId="5BF425C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presente licitación se tramitará por medios electrónicos, de conformidad con las disposiciones de la Ley 9/2017, de 8 de noviembre, de Contratos del Sector Público. Consecuentemente, la relación del Ayuntamiento con los licitadores se llevará a cabo también por tales medios.</w:t>
      </w:r>
    </w:p>
    <w:p w14:paraId="405AC1D3" w14:textId="77777777" w:rsidR="00E31FD2" w:rsidRPr="008A13C6" w:rsidRDefault="00E31FD2" w:rsidP="00E31FD2">
      <w:pPr>
        <w:pStyle w:val="Ttulo2"/>
        <w:numPr>
          <w:ilvl w:val="0"/>
          <w:numId w:val="15"/>
        </w:numPr>
        <w:ind w:left="0" w:firstLine="0"/>
      </w:pPr>
      <w:bookmarkStart w:id="200" w:name="_Toc141784187"/>
      <w:r w:rsidRPr="008A13C6">
        <w:t>APTITUD PARA CONTRATAR</w:t>
      </w:r>
      <w:bookmarkEnd w:id="200"/>
    </w:p>
    <w:p w14:paraId="74CA96C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Podrán tomar parte en este procedimiento de contratación las personas naturales o jurídicas, españolas o extranjeras, que se hallen en plena posesión de su capacidad jurídica y de obrar, acrediten su solvencia económica, financiera y técnica o profesional y no estén incursas en ninguna de las prohibiciones para contratar establecidas en el artículo 71 de la LCSP.</w:t>
      </w:r>
    </w:p>
    <w:p w14:paraId="1B06B24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Asimismo, podrán hacerlo por sí o representadas por persona autorizada, mediante poder bastante otorgado al efecto. Cuando en representación de una persona jurídica concurra algún miembro de la misma, deberá justificar documentalmente que está facultado para ello. Tanto en uno como en otro caso, al representante le afectan las causas de incapacidad para contratar citadas.</w:t>
      </w:r>
    </w:p>
    <w:p w14:paraId="6AF0FB0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Las circunstancias relativas a la capacidad, solvencia y ausencia de prohibiciones de contratar a las que se refiere el apartado anterior, deberán concurrir en la fecha final de presentación de ofertas y subsistir en el momento de perfección del contrato.</w:t>
      </w:r>
    </w:p>
    <w:p w14:paraId="39DACA6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Los licitadores deberán contar, asimismo, con la habilitación empresarial o profesional que, en su caso, sea exigible para la realización de la actividad o prestación objeto del presente contrato.</w:t>
      </w:r>
    </w:p>
    <w:p w14:paraId="1992C3E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Las personas jurídicas sólo podrán ser adjudicatarias de contratos cuyas prestaciones estén comprendidas dentro de los fines, objeto o ámbito de actividad que, a tenor de sus estatutos o reglas fundacionales, les sean propios.</w:t>
      </w:r>
    </w:p>
    <w:p w14:paraId="2E71640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Administración podrá, igualmente, contratar con uniones de empresas que se constituyan temporalmente al efecto, sin que sea necesaria la formalización de las mismas en escritura pública hasta que se haya efectuado la adjudicación del contrato a su favor.</w:t>
      </w:r>
    </w:p>
    <w:p w14:paraId="4F166F5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En caso de alteración de su composición, así como en los supuestos de modificación que se produzcan antes y después de la formalización del contrato, se estará a lo dispuesto en el artículo </w:t>
      </w:r>
      <w:r w:rsidRPr="008A13C6">
        <w:rPr>
          <w:rFonts w:ascii="Bookman Old Style" w:hAnsi="Bookman Old Style" w:cs="Arial"/>
          <w:bCs/>
          <w:lang w:val="es-ES" w:eastAsia="es-ES_tradnl"/>
        </w:rPr>
        <w:lastRenderedPageBreak/>
        <w:t>69, apartados 8 y siguientes de la LCSP. A estos efectos, se deberá comunicar al órgano de contratación la circunstancia que se hubiere producido.</w:t>
      </w:r>
    </w:p>
    <w:p w14:paraId="2AB9B1C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relación con las empresas comunitarias o de Estados signatarios del Acuerdo sobre el Espacio Económico Europeo y empresas no comunitarias será de aplicación lo dispuesto en los artículos 67 y 68 de la LCSP.</w:t>
      </w:r>
    </w:p>
    <w:p w14:paraId="30E4CA20" w14:textId="77777777" w:rsidR="00E31FD2" w:rsidRPr="008A13C6" w:rsidRDefault="00E31FD2" w:rsidP="00E31FD2">
      <w:pPr>
        <w:pStyle w:val="Ttulo2"/>
        <w:numPr>
          <w:ilvl w:val="0"/>
          <w:numId w:val="15"/>
        </w:numPr>
        <w:ind w:left="0" w:firstLine="0"/>
      </w:pPr>
      <w:bookmarkStart w:id="201" w:name="_Ref141783730"/>
      <w:bookmarkStart w:id="202" w:name="_Toc141784188"/>
      <w:r w:rsidRPr="008A13C6">
        <w:t>REQUISITOS DE SOLVENCIA</w:t>
      </w:r>
      <w:bookmarkEnd w:id="201"/>
      <w:bookmarkEnd w:id="202"/>
    </w:p>
    <w:p w14:paraId="542AEA0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relación con los medios señalados, los requisitos mínimos de solvencia que deberán reunir las empresas para este contrato concreto serán los siguientes:</w:t>
      </w:r>
    </w:p>
    <w:p w14:paraId="0D6084BB" w14:textId="77E316BF" w:rsidR="00E31FD2" w:rsidRPr="008A13C6" w:rsidRDefault="00070CDA" w:rsidP="00070CDA">
      <w:pPr>
        <w:pStyle w:val="Ttulo3"/>
      </w:pPr>
      <w:bookmarkStart w:id="203" w:name="_Toc141784189"/>
      <w:r>
        <w:t>17.1.</w:t>
      </w:r>
      <w:r w:rsidR="00E31FD2" w:rsidRPr="008A13C6">
        <w:t xml:space="preserve">Habilitación </w:t>
      </w:r>
      <w:proofErr w:type="spellStart"/>
      <w:r w:rsidR="00E31FD2" w:rsidRPr="008A13C6">
        <w:t>empresarial</w:t>
      </w:r>
      <w:proofErr w:type="spellEnd"/>
      <w:r w:rsidR="00E31FD2" w:rsidRPr="008A13C6">
        <w:t xml:space="preserve"> o profesional</w:t>
      </w:r>
      <w:bookmarkEnd w:id="203"/>
    </w:p>
    <w:p w14:paraId="4AD0B54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No procede.</w:t>
      </w:r>
    </w:p>
    <w:p w14:paraId="43C7393D" w14:textId="0719B8BD" w:rsidR="00E31FD2" w:rsidRPr="008A13C6" w:rsidRDefault="00070CDA" w:rsidP="00070CDA">
      <w:pPr>
        <w:pStyle w:val="Ttulo3"/>
      </w:pPr>
      <w:bookmarkStart w:id="204" w:name="_Toc141784190"/>
      <w:r>
        <w:t>17.2.</w:t>
      </w:r>
      <w:r w:rsidR="00E31FD2" w:rsidRPr="008A13C6">
        <w:t xml:space="preserve">Solvencia </w:t>
      </w:r>
      <w:proofErr w:type="spellStart"/>
      <w:r w:rsidR="00E31FD2" w:rsidRPr="008A13C6">
        <w:t>económica</w:t>
      </w:r>
      <w:proofErr w:type="spellEnd"/>
      <w:r w:rsidR="00E31FD2" w:rsidRPr="008A13C6">
        <w:t xml:space="preserve"> y </w:t>
      </w:r>
      <w:proofErr w:type="spellStart"/>
      <w:r w:rsidR="00E31FD2" w:rsidRPr="008A13C6">
        <w:t>financiera</w:t>
      </w:r>
      <w:bookmarkEnd w:id="204"/>
      <w:proofErr w:type="spellEnd"/>
    </w:p>
    <w:p w14:paraId="4CEBA7D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Se acreditará de la siguiente manera:</w:t>
      </w:r>
    </w:p>
    <w:p w14:paraId="07928BF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Volumen anual de negocios en el ámbito al que se refiera el contrato en alguno de los tres últimos ejercicios superior a </w:t>
      </w:r>
      <w:r w:rsidRPr="008A13C6">
        <w:rPr>
          <w:rFonts w:ascii="Bookman Old Style" w:hAnsi="Bookman Old Style" w:cs="Arial"/>
          <w:b/>
          <w:lang w:val="es-ES" w:eastAsia="es-ES_tradnl"/>
        </w:rPr>
        <w:t>200.000 euros</w:t>
      </w:r>
      <w:r w:rsidRPr="008A13C6">
        <w:rPr>
          <w:rFonts w:ascii="Bookman Old Style" w:hAnsi="Bookman Old Style" w:cs="Arial"/>
          <w:bCs/>
          <w:lang w:val="es-ES" w:eastAsia="es-ES_tradnl"/>
        </w:rPr>
        <w:t>. 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14:paraId="1C0F762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el caso de empresas de nueva creación, entendiendo por tal aquella que tenga una antigüedad inferior a cinco años, su solvencia económica financiera también podrá ser acreditada mediante la disposición de un seguro de indemnización por riesgos profesionales, vigente hasta el fin del plazo de presentación de ofertas, por importe no inferior al valor estimado del contrato, aportando además el compromiso de su renovación o prórroga que garantice el mantenimiento de su cobertura durante toda la ejecución del contrato. La acreditación de este requisito se efectuará por medio de certificado expedido por el asegurador, en el que consten los importes y riesgos asegurados y la fecha de vencimiento del seguro, y mediante el documento de compromiso vinculante de suscripción, prórroga o renovación del seguro, en los casos en que proceda.</w:t>
      </w:r>
    </w:p>
    <w:p w14:paraId="18350C64" w14:textId="5E4FCBDD" w:rsidR="00E31FD2" w:rsidRPr="008A13C6" w:rsidRDefault="00070CDA" w:rsidP="00070CDA">
      <w:pPr>
        <w:pStyle w:val="Ttulo3"/>
      </w:pPr>
      <w:bookmarkStart w:id="205" w:name="_Toc141784191"/>
      <w:r>
        <w:t>17.3.</w:t>
      </w:r>
      <w:r w:rsidR="00E31FD2" w:rsidRPr="008A13C6">
        <w:t xml:space="preserve">Solvencia </w:t>
      </w:r>
      <w:proofErr w:type="spellStart"/>
      <w:r w:rsidR="00E31FD2" w:rsidRPr="008A13C6">
        <w:t>técnica</w:t>
      </w:r>
      <w:proofErr w:type="spellEnd"/>
      <w:r w:rsidR="00E31FD2" w:rsidRPr="008A13C6">
        <w:t xml:space="preserve"> o profesional</w:t>
      </w:r>
      <w:bookmarkEnd w:id="205"/>
    </w:p>
    <w:p w14:paraId="462917B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Una relación de los principales servicios o trabajos realizados de igual o similar naturaleza que los que constituyen el objeto del contrato en el curso de los últimos 3 años, en la que se indique el importe, la fecha y el destinatario, público o privado de los mismos, cuyo importe anual acumulado en el año de mayor ejecución sea igual o superior a la cantidad de </w:t>
      </w:r>
      <w:r w:rsidRPr="008A13C6">
        <w:rPr>
          <w:rFonts w:ascii="Bookman Old Style" w:hAnsi="Bookman Old Style" w:cs="Arial"/>
          <w:b/>
          <w:lang w:val="es-ES" w:eastAsia="es-ES_tradnl"/>
        </w:rPr>
        <w:t>200.000 euros</w:t>
      </w:r>
      <w:r w:rsidRPr="008A13C6">
        <w:rPr>
          <w:rFonts w:ascii="Bookman Old Style" w:hAnsi="Bookman Old Style" w:cs="Arial"/>
          <w:bCs/>
          <w:lang w:val="es-ES" w:eastAsia="es-ES_tradnl"/>
        </w:rPr>
        <w:t>.</w:t>
      </w:r>
    </w:p>
    <w:p w14:paraId="317FBAF2" w14:textId="77777777" w:rsidR="00E31FD2" w:rsidRPr="008A13C6" w:rsidRDefault="00E31FD2" w:rsidP="00E31FD2">
      <w:pPr>
        <w:ind w:left="-851" w:right="-994"/>
        <w:jc w:val="both"/>
        <w:rPr>
          <w:rFonts w:ascii="Bookman Old Style" w:hAnsi="Bookman Old Style" w:cs="Arial"/>
          <w:bCs/>
          <w:lang w:val="es-ES" w:eastAsia="es-ES_tradnl"/>
        </w:rPr>
      </w:pPr>
    </w:p>
    <w:p w14:paraId="0C33AC3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 xml:space="preserve">En el caso de empresas de nueva creación, entendiendo por tal aquella que tenga una antigüedad inferior a cinco años, su solvencia técnica también podrá ser acreditada aportando los títulos académicos y profesionales del empresario y de los directivos de la empresa y, en particular, del responsable o responsables de la ejecución del contrato, así como de los técnicos encargados directamente de la misma, que en este caso deberán de estar en </w:t>
      </w:r>
      <w:r w:rsidRPr="008A13C6">
        <w:rPr>
          <w:rFonts w:ascii="Bookman Old Style" w:hAnsi="Bookman Old Style" w:cs="Arial"/>
          <w:b/>
          <w:lang w:val="es-ES" w:eastAsia="es-ES_tradnl"/>
        </w:rPr>
        <w:t>posesión de una licenciatura o grado en arquitectura</w:t>
      </w:r>
      <w:r w:rsidRPr="008A13C6">
        <w:rPr>
          <w:rFonts w:ascii="Bookman Old Style" w:hAnsi="Bookman Old Style" w:cs="Arial"/>
          <w:bCs/>
          <w:lang w:val="es-ES" w:eastAsia="es-ES_tradnl"/>
        </w:rPr>
        <w:t xml:space="preserve"> (art. 90.1 e) de la Ley 9/2017 de Contratos del Sector Público).</w:t>
      </w:r>
    </w:p>
    <w:p w14:paraId="356336D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acreditación de la solvencia se complementará, además, con los medios materiales o personales que las empresas licitadoras especifiquen en sus ofertas, cuya adscripción al contrato tendrá carácter de obligación contractual esencial, por lo que, al amparo de lo previsto en el artículo 76.2 de la LCSP, su incumplimiento podrá ser considerado causa de resolución del contrato a los efectos señalados en el artículo 211.1.f). Esta circunstancia se acreditará directamente, aun cuando las empresas licitadoras aporten la certificación de algún Registro Oficial o la certificación comunitaria referidas en esta misma cláusula.</w:t>
      </w:r>
    </w:p>
    <w:p w14:paraId="3A3C978C" w14:textId="77777777" w:rsidR="00E31FD2" w:rsidRPr="008A13C6" w:rsidRDefault="00E31FD2" w:rsidP="00E31FD2">
      <w:pPr>
        <w:pStyle w:val="Ttulo2"/>
        <w:numPr>
          <w:ilvl w:val="0"/>
          <w:numId w:val="15"/>
        </w:numPr>
        <w:ind w:left="0" w:firstLine="0"/>
      </w:pPr>
      <w:bookmarkStart w:id="206" w:name="_Toc141784192"/>
      <w:r w:rsidRPr="008A13C6">
        <w:t>GARANTÍA DEFINITIVA</w:t>
      </w:r>
      <w:bookmarkEnd w:id="206"/>
    </w:p>
    <w:p w14:paraId="418EB8D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licitador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w:t>
      </w:r>
    </w:p>
    <w:p w14:paraId="1B55E7E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garantía definitiva podrá constituirse en cualquiera de las formas previstas en los artículos 108 de la LCSP y 55 y siguientes del RGLCAP. De no cumplirse este requisito por causas imputables a la empresa adjudicataria, la Administración no efectuará la adjudicación a su favor.</w:t>
      </w:r>
    </w:p>
    <w:p w14:paraId="49AF1E1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14:paraId="5E21BAD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14:paraId="4F0967DA"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w:t>
      </w:r>
      <w:r w:rsidRPr="008A13C6">
        <w:rPr>
          <w:rFonts w:ascii="Bookman Old Style" w:hAnsi="Bookman Old Style" w:cs="Arial"/>
          <w:bCs/>
          <w:lang w:val="es-ES" w:eastAsia="es-ES_tradnl"/>
        </w:rPr>
        <w:lastRenderedPageBreak/>
        <w:t>consecuencia de la incorrecta ejecución de las prestaciones objeto del contrato, prevista en el artículo 196 de la LCSP.</w:t>
      </w:r>
    </w:p>
    <w:p w14:paraId="36E1F44E" w14:textId="77777777" w:rsidR="00E31FD2" w:rsidRPr="008A13C6" w:rsidRDefault="00E31FD2" w:rsidP="00E31FD2">
      <w:pPr>
        <w:pStyle w:val="Ttulo2"/>
        <w:numPr>
          <w:ilvl w:val="0"/>
          <w:numId w:val="15"/>
        </w:numPr>
        <w:ind w:left="0" w:firstLine="0"/>
      </w:pPr>
      <w:bookmarkStart w:id="207" w:name="_Toc141784193"/>
      <w:r w:rsidRPr="008A13C6">
        <w:t>PRESENTACIÓN DE PROPOSICIONES</w:t>
      </w:r>
      <w:bookmarkEnd w:id="207"/>
    </w:p>
    <w:p w14:paraId="15663393" w14:textId="5B2A8799"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Las proposiciones se presentarán a través de la Plataforma de Contratación Pública de Euskadi durante el plazo de 30 días </w:t>
      </w:r>
      <w:r>
        <w:rPr>
          <w:rFonts w:ascii="Bookman Old Style" w:hAnsi="Bookman Old Style" w:cs="Arial"/>
          <w:bCs/>
          <w:lang w:val="es-ES" w:eastAsia="es-ES_tradnl"/>
        </w:rPr>
        <w:t>naturales</w:t>
      </w:r>
      <w:r w:rsidRPr="008A13C6">
        <w:rPr>
          <w:rFonts w:ascii="Bookman Old Style" w:hAnsi="Bookman Old Style" w:cs="Arial"/>
          <w:bCs/>
          <w:lang w:val="es-ES" w:eastAsia="es-ES_tradnl"/>
        </w:rPr>
        <w:t>, contado a partir del siguiente al de la publicación del referido anuncio, hasta las 14:00 horas del último día del plazo señalado.</w:t>
      </w:r>
    </w:p>
    <w:p w14:paraId="0CD53CB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El acceso al perfil de contratante de este Ayuntamiento se podrá llevar a cabo a través de la siguiente dirección: </w:t>
      </w:r>
      <w:hyperlink r:id="rId10" w:history="1">
        <w:r w:rsidRPr="008A13C6">
          <w:rPr>
            <w:rStyle w:val="Hipervnculo"/>
            <w:rFonts w:ascii="Bookman Old Style" w:hAnsi="Bookman Old Style" w:cs="Arial"/>
            <w:bCs/>
            <w:lang w:val="es-ES" w:eastAsia="es-ES_tradnl"/>
          </w:rPr>
          <w:t>www.larraul.eus</w:t>
        </w:r>
      </w:hyperlink>
      <w:r w:rsidRPr="008A13C6">
        <w:rPr>
          <w:rFonts w:ascii="Bookman Old Style" w:hAnsi="Bookman Old Style" w:cs="Arial"/>
          <w:bCs/>
          <w:lang w:val="es-ES" w:eastAsia="es-ES_tradnl"/>
        </w:rPr>
        <w:t xml:space="preserve"> o </w:t>
      </w:r>
      <w:hyperlink r:id="rId11" w:history="1">
        <w:r w:rsidRPr="008A13C6">
          <w:rPr>
            <w:rStyle w:val="Hipervnculo"/>
            <w:rFonts w:ascii="Bookman Old Style" w:hAnsi="Bookman Old Style" w:cs="Arial"/>
            <w:bCs/>
            <w:lang w:val="es-ES" w:eastAsia="es-ES_tradnl"/>
          </w:rPr>
          <w:t>www.contratacion.euskadi.eus</w:t>
        </w:r>
      </w:hyperlink>
      <w:r w:rsidRPr="008A13C6">
        <w:rPr>
          <w:rFonts w:ascii="Bookman Old Style" w:hAnsi="Bookman Old Style" w:cs="Arial"/>
          <w:bCs/>
          <w:lang w:val="es-ES" w:eastAsia="es-ES_tradnl"/>
        </w:rPr>
        <w:t>. En este mismo lugar se podrá tener acceso a los pliegos y a la documentación complementaria. El envío de la documentación, así como las notificaciones y comunicaciones, se ajustarán a lo recogido en el Anexo I de este pliego.</w:t>
      </w:r>
    </w:p>
    <w:p w14:paraId="6B86CF5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Los documentos se nombrarán teniendo en cuenta los distintos apartados señalados en las cláusulas </w:t>
      </w:r>
      <w:r w:rsidRPr="000467C8">
        <w:rPr>
          <w:rFonts w:ascii="Bookman Old Style" w:hAnsi="Bookman Old Style" w:cs="Arial"/>
          <w:bCs/>
          <w:lang w:val="es-ES" w:eastAsia="es-ES_tradnl"/>
        </w:rPr>
        <w:fldChar w:fldCharType="begin"/>
      </w:r>
      <w:r w:rsidRPr="008A13C6">
        <w:rPr>
          <w:rFonts w:ascii="Bookman Old Style" w:hAnsi="Bookman Old Style" w:cs="Arial"/>
          <w:bCs/>
          <w:lang w:val="es-ES" w:eastAsia="es-ES_tradnl"/>
        </w:rPr>
        <w:instrText xml:space="preserve"> REF _Ref141642258 \r \h  \* MERGEFORMAT </w:instrText>
      </w:r>
      <w:r w:rsidRPr="000467C8">
        <w:rPr>
          <w:rFonts w:ascii="Bookman Old Style" w:hAnsi="Bookman Old Style" w:cs="Arial"/>
          <w:bCs/>
          <w:lang w:val="es-ES" w:eastAsia="es-ES_tradnl"/>
        </w:rPr>
      </w:r>
      <w:r w:rsidRPr="000467C8">
        <w:rPr>
          <w:rFonts w:ascii="Bookman Old Style" w:hAnsi="Bookman Old Style" w:cs="Arial"/>
          <w:bCs/>
          <w:lang w:val="es-ES" w:eastAsia="es-ES_tradnl"/>
        </w:rPr>
        <w:fldChar w:fldCharType="separate"/>
      </w:r>
      <w:r>
        <w:rPr>
          <w:rFonts w:ascii="Bookman Old Style" w:hAnsi="Bookman Old Style" w:cs="Arial"/>
          <w:bCs/>
          <w:lang w:val="es-ES" w:eastAsia="es-ES_tradnl"/>
        </w:rPr>
        <w:t>23</w:t>
      </w:r>
      <w:r w:rsidRPr="000467C8">
        <w:rPr>
          <w:rFonts w:ascii="Bookman Old Style" w:hAnsi="Bookman Old Style" w:cs="Arial"/>
          <w:bCs/>
          <w:lang w:val="es-ES" w:eastAsia="es-ES_tradnl"/>
        </w:rPr>
        <w:fldChar w:fldCharType="end"/>
      </w:r>
      <w:r w:rsidRPr="000467C8">
        <w:rPr>
          <w:rFonts w:ascii="Bookman Old Style" w:hAnsi="Bookman Old Style" w:cs="Arial"/>
          <w:bCs/>
          <w:lang w:val="es-ES" w:eastAsia="es-ES_tradnl"/>
        </w:rPr>
        <w:t xml:space="preserve">, </w:t>
      </w:r>
      <w:r w:rsidRPr="000467C8">
        <w:rPr>
          <w:rFonts w:ascii="Bookman Old Style" w:hAnsi="Bookman Old Style" w:cs="Arial"/>
          <w:bCs/>
          <w:lang w:val="es-ES" w:eastAsia="es-ES_tradnl"/>
        </w:rPr>
        <w:fldChar w:fldCharType="begin"/>
      </w:r>
      <w:r w:rsidRPr="000467C8">
        <w:rPr>
          <w:rFonts w:ascii="Bookman Old Style" w:hAnsi="Bookman Old Style" w:cs="Arial"/>
          <w:bCs/>
          <w:lang w:val="es-ES" w:eastAsia="es-ES_tradnl"/>
        </w:rPr>
        <w:instrText xml:space="preserve"> REF _Ref141642259 \r \h </w:instrText>
      </w:r>
      <w:r w:rsidRPr="008A13C6">
        <w:rPr>
          <w:rFonts w:ascii="Bookman Old Style" w:hAnsi="Bookman Old Style" w:cs="Arial"/>
          <w:bCs/>
          <w:lang w:val="es-ES" w:eastAsia="es-ES_tradnl"/>
        </w:rPr>
        <w:instrText xml:space="preserve"> \* MERGEFORMAT </w:instrText>
      </w:r>
      <w:r w:rsidRPr="000467C8">
        <w:rPr>
          <w:rFonts w:ascii="Bookman Old Style" w:hAnsi="Bookman Old Style" w:cs="Arial"/>
          <w:bCs/>
          <w:lang w:val="es-ES" w:eastAsia="es-ES_tradnl"/>
        </w:rPr>
      </w:r>
      <w:r w:rsidRPr="000467C8">
        <w:rPr>
          <w:rFonts w:ascii="Bookman Old Style" w:hAnsi="Bookman Old Style" w:cs="Arial"/>
          <w:bCs/>
          <w:lang w:val="es-ES" w:eastAsia="es-ES_tradnl"/>
        </w:rPr>
        <w:fldChar w:fldCharType="separate"/>
      </w:r>
      <w:r>
        <w:rPr>
          <w:rFonts w:ascii="Bookman Old Style" w:hAnsi="Bookman Old Style" w:cs="Arial"/>
          <w:bCs/>
          <w:lang w:val="es-ES" w:eastAsia="es-ES_tradnl"/>
        </w:rPr>
        <w:t>24</w:t>
      </w:r>
      <w:r w:rsidRPr="000467C8">
        <w:rPr>
          <w:rFonts w:ascii="Bookman Old Style" w:hAnsi="Bookman Old Style" w:cs="Arial"/>
          <w:bCs/>
          <w:lang w:val="es-ES" w:eastAsia="es-ES_tradnl"/>
        </w:rPr>
        <w:fldChar w:fldCharType="end"/>
      </w:r>
      <w:r w:rsidRPr="000467C8">
        <w:rPr>
          <w:rFonts w:ascii="Bookman Old Style" w:hAnsi="Bookman Old Style" w:cs="Arial"/>
          <w:bCs/>
          <w:lang w:val="es-ES" w:eastAsia="es-ES_tradnl"/>
        </w:rPr>
        <w:t xml:space="preserve"> y </w:t>
      </w:r>
      <w:r w:rsidRPr="000467C8">
        <w:rPr>
          <w:rFonts w:ascii="Bookman Old Style" w:hAnsi="Bookman Old Style" w:cs="Arial"/>
          <w:bCs/>
          <w:lang w:val="es-ES" w:eastAsia="es-ES_tradnl"/>
        </w:rPr>
        <w:fldChar w:fldCharType="begin"/>
      </w:r>
      <w:r w:rsidRPr="000467C8">
        <w:rPr>
          <w:rFonts w:ascii="Bookman Old Style" w:hAnsi="Bookman Old Style" w:cs="Arial"/>
          <w:bCs/>
          <w:lang w:val="es-ES" w:eastAsia="es-ES_tradnl"/>
        </w:rPr>
        <w:instrText xml:space="preserve"> REF _Ref141642260 \r \h </w:instrText>
      </w:r>
      <w:r w:rsidRPr="008A13C6">
        <w:rPr>
          <w:rFonts w:ascii="Bookman Old Style" w:hAnsi="Bookman Old Style" w:cs="Arial"/>
          <w:bCs/>
          <w:lang w:val="es-ES" w:eastAsia="es-ES_tradnl"/>
        </w:rPr>
        <w:instrText xml:space="preserve"> \* MERGEFORMAT </w:instrText>
      </w:r>
      <w:r w:rsidRPr="000467C8">
        <w:rPr>
          <w:rFonts w:ascii="Bookman Old Style" w:hAnsi="Bookman Old Style" w:cs="Arial"/>
          <w:bCs/>
          <w:lang w:val="es-ES" w:eastAsia="es-ES_tradnl"/>
        </w:rPr>
      </w:r>
      <w:r w:rsidRPr="000467C8">
        <w:rPr>
          <w:rFonts w:ascii="Bookman Old Style" w:hAnsi="Bookman Old Style" w:cs="Arial"/>
          <w:bCs/>
          <w:lang w:val="es-ES" w:eastAsia="es-ES_tradnl"/>
        </w:rPr>
        <w:fldChar w:fldCharType="separate"/>
      </w:r>
      <w:r>
        <w:rPr>
          <w:rFonts w:ascii="Bookman Old Style" w:hAnsi="Bookman Old Style" w:cs="Arial"/>
          <w:bCs/>
          <w:lang w:val="es-ES" w:eastAsia="es-ES_tradnl"/>
        </w:rPr>
        <w:t>25</w:t>
      </w:r>
      <w:r w:rsidRPr="000467C8">
        <w:rPr>
          <w:rFonts w:ascii="Bookman Old Style" w:hAnsi="Bookman Old Style" w:cs="Arial"/>
          <w:bCs/>
          <w:lang w:val="es-ES" w:eastAsia="es-ES_tradnl"/>
        </w:rPr>
        <w:fldChar w:fldCharType="end"/>
      </w:r>
      <w:r w:rsidRPr="008A13C6">
        <w:rPr>
          <w:rFonts w:ascii="Bookman Old Style" w:hAnsi="Bookman Old Style" w:cs="Arial"/>
          <w:bCs/>
          <w:lang w:val="es-ES" w:eastAsia="es-ES_tradnl"/>
        </w:rPr>
        <w:t xml:space="preserve"> de este pliego como contenido documental a incluir en los archivos electrónicos UNO, DOS y TRES. Las proposiciones serán secretas y, para ello, se arbitrarán los medios que garanticen tal carácter hasta el momento de la licitación pública.</w:t>
      </w:r>
    </w:p>
    <w:p w14:paraId="2DCCD91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Cuando la propuesta se formule por una unión temporal de empresas, todas las que la componen habrán de firmar la propuesta directamente o mediante representante.</w:t>
      </w:r>
    </w:p>
    <w:p w14:paraId="26B0AF0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Cada empresa licitadora no podrá presentar más de una proposición. Tampoco podrá suscribir propuesta alguna en unión temporal de empresas si lo ha hecho individualmente, ni figurar en más de una unión temporal. La infracción de estas normas dará lugar a la desestimación de todas las proposiciones presentadas simultáneamente.</w:t>
      </w:r>
    </w:p>
    <w:p w14:paraId="633691E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Sin perjuicio de lo dispuesto en la legislación vigente en materia de acceso a la información pública y de las disposiciones de la LCSP relativas a la publicidad de la adjudicación y a la información que debe darse a las empresas candidatas y a las licitadoras, estas podrán designar como confidencial parte de la información facilitada por ellos al formular las ofertas, en especial la relativa a secretos técnicos o comerciales y a los aspectos confidenciales. El Ayuntamiento no podrá divulgar esta información sin consentimiento del respectivo licitador.</w:t>
      </w:r>
    </w:p>
    <w:p w14:paraId="3F8925C3" w14:textId="77777777" w:rsidR="00E31FD2" w:rsidRPr="008A13C6" w:rsidRDefault="00E31FD2" w:rsidP="00E31FD2">
      <w:pPr>
        <w:pStyle w:val="Ttulo2"/>
        <w:numPr>
          <w:ilvl w:val="0"/>
          <w:numId w:val="15"/>
        </w:numPr>
        <w:ind w:left="0" w:firstLine="0"/>
      </w:pPr>
      <w:bookmarkStart w:id="208" w:name="_Toc141618843"/>
      <w:bookmarkStart w:id="209" w:name="_Toc141624420"/>
      <w:bookmarkStart w:id="210" w:name="_Toc141624906"/>
      <w:bookmarkStart w:id="211" w:name="_Toc141625183"/>
      <w:bookmarkStart w:id="212" w:name="_Toc141629065"/>
      <w:bookmarkStart w:id="213" w:name="_Toc141629379"/>
      <w:bookmarkStart w:id="214" w:name="_Toc141641716"/>
      <w:bookmarkStart w:id="215" w:name="_Toc141642028"/>
      <w:bookmarkStart w:id="216" w:name="_Toc141643175"/>
      <w:bookmarkStart w:id="217" w:name="_Toc141647818"/>
      <w:bookmarkStart w:id="218" w:name="_Toc141782675"/>
      <w:bookmarkStart w:id="219" w:name="_Toc141782997"/>
      <w:bookmarkStart w:id="220" w:name="_Toc141783918"/>
      <w:bookmarkStart w:id="221" w:name="_Toc141784194"/>
      <w:bookmarkEnd w:id="208"/>
      <w:bookmarkEnd w:id="209"/>
      <w:bookmarkEnd w:id="210"/>
      <w:bookmarkEnd w:id="211"/>
      <w:bookmarkEnd w:id="212"/>
      <w:bookmarkEnd w:id="213"/>
      <w:bookmarkEnd w:id="214"/>
      <w:bookmarkEnd w:id="215"/>
      <w:bookmarkEnd w:id="216"/>
      <w:bookmarkEnd w:id="217"/>
      <w:bookmarkEnd w:id="218"/>
      <w:bookmarkEnd w:id="219"/>
      <w:bookmarkEnd w:id="220"/>
      <w:r w:rsidRPr="008A13C6">
        <w:t>NOTIFICACIONES Y COMUNICACIONES</w:t>
      </w:r>
      <w:bookmarkEnd w:id="221"/>
    </w:p>
    <w:p w14:paraId="0B7A7C9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Todas las notificaciones y comunicaciones relativas a este expediente se realizarán de forma electrónica, siguiendo para ello el siguiente proceso:</w:t>
      </w:r>
    </w:p>
    <w:p w14:paraId="7509682A" w14:textId="77777777" w:rsidR="00E31FD2" w:rsidRPr="008A13C6" w:rsidRDefault="00E31FD2" w:rsidP="00E31FD2">
      <w:pPr>
        <w:pStyle w:val="Prrafodelista"/>
        <w:numPr>
          <w:ilvl w:val="0"/>
          <w:numId w:val="17"/>
        </w:numPr>
        <w:ind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Puesta a disposición del destinatario.</w:t>
      </w:r>
    </w:p>
    <w:p w14:paraId="04EE1AE2" w14:textId="77777777" w:rsidR="00E31FD2" w:rsidRPr="008A13C6" w:rsidRDefault="00E31FD2" w:rsidP="00E31FD2">
      <w:pPr>
        <w:pStyle w:val="Prrafodelista"/>
        <w:numPr>
          <w:ilvl w:val="0"/>
          <w:numId w:val="17"/>
        </w:numPr>
        <w:ind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Acceso al contenido de la notificación o comunicación.</w:t>
      </w:r>
    </w:p>
    <w:p w14:paraId="3D89FAE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Los plazos comenzarán a contar desde el aviso de notificación (si el acto objeto de la notificación se publica el mismo día en el perfil de contratante), o desde la recepción de la notificación (si el acto no se publica el mismo día en el perfil de contratante).</w:t>
      </w:r>
    </w:p>
    <w:p w14:paraId="716AA57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Transcurridos diez días naturales desde la puesta a disposición de la notificación, si el destinatario o destinataria no la acepta o la rechaza, se considerará expirada y se dará por cumplido formalmente el trámite de notificación.</w:t>
      </w:r>
    </w:p>
    <w:p w14:paraId="2359A4C3" w14:textId="77777777" w:rsidR="00E31FD2" w:rsidRPr="008A13C6" w:rsidRDefault="00E31FD2" w:rsidP="00E31FD2">
      <w:pPr>
        <w:pStyle w:val="Ttulo2"/>
        <w:numPr>
          <w:ilvl w:val="0"/>
          <w:numId w:val="15"/>
        </w:numPr>
        <w:ind w:left="0" w:firstLine="0"/>
      </w:pPr>
      <w:bookmarkStart w:id="222" w:name="_Toc141784195"/>
      <w:r w:rsidRPr="008A13C6">
        <w:t>INFORMACIÓN A LOS LICITADORES</w:t>
      </w:r>
      <w:bookmarkEnd w:id="222"/>
    </w:p>
    <w:p w14:paraId="4112960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información adicional o complementaria sobre los pliegos o sobre la documentación complementaria a que se refiere el artículo 138.3 de la LCSP que, en su caso, soliciten las personas físicas o jurídicas licitadoras, será facilitada en el plazo de seis días naturales antes de la fecha límite fijada para la recepción de proposiciones, siempre que la solicitud haya sido realizada al menos 12 días naturales antes del vencimiento del plazo de recepción de las proposiciones señalado anteriormente. Dicha solicitud se efectuará a la dirección de correo electrónico previsto en el anuncio de licitación.</w:t>
      </w:r>
    </w:p>
    <w:p w14:paraId="01130F9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De acuerdo con lo dispuesto en el artículo 136.2 y 3 de la LCSP, cuando la información adicional sobre los pliegos o sobre la documentación complementaria no haya podido ser facilitada en los plazos indicados, así como cuando las ofertas solamente puedan realizarse después de una visita sobre el terreno o previa consulta in situ de la documentación adjunta al pliego, el plazo para la recepción de ofertas se prorrogará el tiempo que se considere conveniente para que  las empresas candidatas afectadas puedan tener conocimiento de toda la información necesaria para formular las ofertas.</w:t>
      </w:r>
    </w:p>
    <w:p w14:paraId="534A0DC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los casos en que las aclaraciones se hagan públicas en el correspondiente perfil de contratante, las respuestas tendrán carácter vinculante.</w:t>
      </w:r>
    </w:p>
    <w:p w14:paraId="5AFEDFFC" w14:textId="77777777" w:rsidR="00E31FD2" w:rsidRPr="008A13C6" w:rsidRDefault="00E31FD2" w:rsidP="00E31FD2">
      <w:pPr>
        <w:pStyle w:val="Ttulo2"/>
        <w:numPr>
          <w:ilvl w:val="0"/>
          <w:numId w:val="15"/>
        </w:numPr>
        <w:ind w:left="0" w:firstLine="0"/>
      </w:pPr>
      <w:bookmarkStart w:id="223" w:name="_Toc141784196"/>
      <w:r w:rsidRPr="008A13C6">
        <w:t>CONTENIDO DE LAS PROPOSICIONES</w:t>
      </w:r>
      <w:bookmarkEnd w:id="223"/>
    </w:p>
    <w:p w14:paraId="7EE3AC4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Las proposiciones se presentarán en los archivos electrónicos que se indican en las cláusulas siguientes, por el licitador o persona que ostente su representación.</w:t>
      </w:r>
    </w:p>
    <w:p w14:paraId="7F55D31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el interior de cada archivo electrónico se hará constar, en fichero independiente, su contenido, enunciado numéricamente (art. 80.1 del RGLCAP).</w:t>
      </w:r>
    </w:p>
    <w:p w14:paraId="1A8F564C" w14:textId="77777777" w:rsidR="00E31FD2" w:rsidRPr="008A13C6" w:rsidRDefault="00E31FD2" w:rsidP="00E31FD2">
      <w:pPr>
        <w:pStyle w:val="Ttulo2"/>
        <w:numPr>
          <w:ilvl w:val="0"/>
          <w:numId w:val="15"/>
        </w:numPr>
        <w:ind w:left="0" w:firstLine="0"/>
      </w:pPr>
      <w:bookmarkStart w:id="224" w:name="_Ref141642258"/>
      <w:bookmarkStart w:id="225" w:name="_Toc141784197"/>
      <w:r w:rsidRPr="008A13C6">
        <w:t>ARCHIVO ELECTRÓNICO nº UNO: “DOCUMENTACIÓN ACREDITATIVA DEL CUMPLIMIENTO DE LOS REQUISITOS PREVIOS”</w:t>
      </w:r>
      <w:bookmarkEnd w:id="224"/>
      <w:bookmarkEnd w:id="225"/>
    </w:p>
    <w:p w14:paraId="07EE65B9" w14:textId="77777777" w:rsidR="00E31FD2" w:rsidRPr="008A13C6" w:rsidRDefault="00E31FD2" w:rsidP="00E31FD2">
      <w:pPr>
        <w:ind w:left="-851" w:right="-992"/>
        <w:jc w:val="both"/>
        <w:rPr>
          <w:rFonts w:ascii="Bookman Old Style" w:hAnsi="Bookman Old Style" w:cs="Arial"/>
          <w:bCs/>
          <w:lang w:val="es-ES" w:eastAsia="es-ES_tradnl"/>
        </w:rPr>
      </w:pPr>
      <w:r w:rsidRPr="008A13C6">
        <w:rPr>
          <w:rFonts w:ascii="Bookman Old Style" w:hAnsi="Bookman Old Style" w:cs="Arial"/>
          <w:bCs/>
          <w:lang w:val="es-ES" w:eastAsia="es-ES_tradnl"/>
        </w:rPr>
        <w:t>En este archivo electrónico titulado “DOCUMENTACIÓN ACREDITATIVA DEL CUMPLIMIENTO DE LOS REQUISITOS PREVIOS” se deberán incluir los documentos que seguidamente se relacionan, así como un índice en el que se relacionen todos ellos.</w:t>
      </w:r>
    </w:p>
    <w:p w14:paraId="5FC121F4" w14:textId="77777777" w:rsidR="00E31FD2" w:rsidRPr="008A13C6" w:rsidRDefault="00E31FD2" w:rsidP="00E31FD2">
      <w:pPr>
        <w:pStyle w:val="Prrafodelista"/>
        <w:numPr>
          <w:ilvl w:val="0"/>
          <w:numId w:val="23"/>
        </w:numPr>
        <w:ind w:left="-130" w:right="-992"/>
        <w:contextualSpacing w:val="0"/>
        <w:jc w:val="both"/>
        <w:rPr>
          <w:rFonts w:ascii="Bookman Old Style" w:hAnsi="Bookman Old Style" w:cs="Arial"/>
          <w:bCs/>
          <w:lang w:val="es-ES" w:eastAsia="es-ES_tradnl"/>
        </w:rPr>
      </w:pPr>
      <w:r w:rsidRPr="008A13C6">
        <w:rPr>
          <w:rFonts w:ascii="Bookman Old Style" w:hAnsi="Bookman Old Style" w:cs="Arial"/>
          <w:b/>
          <w:lang w:val="es-ES" w:eastAsia="es-ES_tradnl"/>
        </w:rPr>
        <w:lastRenderedPageBreak/>
        <w:t>Datos a efectos de recibir notificaciones y comunicaciones</w:t>
      </w:r>
      <w:r w:rsidRPr="008A13C6">
        <w:rPr>
          <w:rFonts w:ascii="Bookman Old Style" w:hAnsi="Bookman Old Style" w:cs="Arial"/>
          <w:bCs/>
          <w:lang w:val="es-ES" w:eastAsia="es-ES_tradnl"/>
        </w:rPr>
        <w:t xml:space="preserve">, de acuerdo al modelo de la </w:t>
      </w:r>
      <w:r w:rsidRPr="000467C8">
        <w:rPr>
          <w:rFonts w:ascii="Bookman Old Style" w:hAnsi="Bookman Old Style" w:cs="Arial"/>
          <w:bCs/>
          <w:lang w:val="es-ES" w:eastAsia="es-ES_tradnl"/>
        </w:rPr>
        <w:t>Adenda al Anexo I</w:t>
      </w:r>
      <w:r w:rsidRPr="008A13C6">
        <w:rPr>
          <w:rFonts w:ascii="Bookman Old Style" w:hAnsi="Bookman Old Style" w:cs="Arial"/>
          <w:bCs/>
          <w:lang w:val="es-ES" w:eastAsia="es-ES_tradnl"/>
        </w:rPr>
        <w:t>.</w:t>
      </w:r>
    </w:p>
    <w:p w14:paraId="0F406CE1" w14:textId="77777777" w:rsidR="00E31FD2" w:rsidRPr="008A13C6" w:rsidRDefault="00E31FD2" w:rsidP="00E31FD2">
      <w:pPr>
        <w:pStyle w:val="Prrafodelista"/>
        <w:numPr>
          <w:ilvl w:val="0"/>
          <w:numId w:val="23"/>
        </w:numPr>
        <w:ind w:left="-130" w:right="-992"/>
        <w:contextualSpacing w:val="0"/>
        <w:jc w:val="both"/>
        <w:rPr>
          <w:rFonts w:ascii="Bookman Old Style" w:hAnsi="Bookman Old Style" w:cs="Arial"/>
          <w:bCs/>
          <w:lang w:val="es-ES" w:eastAsia="es-ES_tradnl"/>
        </w:rPr>
      </w:pPr>
      <w:r w:rsidRPr="008A13C6">
        <w:rPr>
          <w:rFonts w:ascii="Bookman Old Style" w:hAnsi="Bookman Old Style" w:cs="Arial"/>
          <w:b/>
          <w:lang w:val="es-ES" w:eastAsia="es-ES_tradnl"/>
        </w:rPr>
        <w:t>Documento Europeo Único de Contratación (DEUC).</w:t>
      </w:r>
      <w:r w:rsidRPr="008A13C6">
        <w:rPr>
          <w:rFonts w:ascii="Bookman Old Style" w:hAnsi="Bookman Old Style" w:cs="Arial"/>
          <w:bCs/>
          <w:lang w:val="es-ES" w:eastAsia="es-ES_tradnl"/>
        </w:rPr>
        <w:t xml:space="preserve"> De conformidad con lo previsto en los artículos 140 y 141 de la LCSP se presentará una declaración responsable a cumplimentar conforme a las indicaciones incluidas en el </w:t>
      </w:r>
      <w:r w:rsidRPr="000467C8">
        <w:rPr>
          <w:rFonts w:ascii="Bookman Old Style" w:hAnsi="Bookman Old Style" w:cs="Arial"/>
          <w:bCs/>
          <w:lang w:val="es-ES" w:eastAsia="es-ES_tradnl"/>
        </w:rPr>
        <w:t>Anexo II</w:t>
      </w:r>
      <w:r w:rsidRPr="008A13C6">
        <w:rPr>
          <w:rFonts w:ascii="Bookman Old Style" w:hAnsi="Bookman Old Style" w:cs="Arial"/>
          <w:bCs/>
          <w:lang w:val="es-ES" w:eastAsia="es-ES_tradnl"/>
        </w:rPr>
        <w:t>, firmada por la licitadora o su representante, ajustada al modelo de formulario que allí se indica. Se deberá indicar en el DEUC la parte del contrato que se tiene prevista subcontratar, indicando su importe y el nombre o perfil empresarial de las subcontratistas.</w:t>
      </w:r>
    </w:p>
    <w:p w14:paraId="359DA20C" w14:textId="77777777" w:rsidR="00E31FD2" w:rsidRPr="008A13C6" w:rsidRDefault="00E31FD2" w:rsidP="00E31FD2">
      <w:pPr>
        <w:pStyle w:val="Prrafodelista"/>
        <w:ind w:left="-130" w:right="-992"/>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Cuando la empresa licitadora recurra a la solvencia y medios de otras entidades, deberá presentarse un DEUC por cada una de ellas.</w:t>
      </w:r>
    </w:p>
    <w:p w14:paraId="7B5E6393" w14:textId="77777777" w:rsidR="00E31FD2" w:rsidRPr="008A13C6" w:rsidRDefault="00E31FD2" w:rsidP="00E31FD2">
      <w:pPr>
        <w:pStyle w:val="Prrafodelista"/>
        <w:numPr>
          <w:ilvl w:val="0"/>
          <w:numId w:val="23"/>
        </w:numPr>
        <w:ind w:left="-130" w:right="-994"/>
        <w:contextualSpacing w:val="0"/>
        <w:jc w:val="both"/>
        <w:rPr>
          <w:rFonts w:ascii="Bookman Old Style" w:hAnsi="Bookman Old Style" w:cs="Arial"/>
          <w:bCs/>
          <w:lang w:val="es-ES" w:eastAsia="es-ES_tradnl"/>
        </w:rPr>
      </w:pPr>
      <w:r w:rsidRPr="008A13C6">
        <w:rPr>
          <w:rFonts w:ascii="Bookman Old Style" w:hAnsi="Bookman Old Style" w:cs="Arial"/>
          <w:b/>
          <w:lang w:val="es-ES" w:eastAsia="es-ES_tradnl"/>
        </w:rPr>
        <w:t>Compromiso de constitución de Unión Temporal de Empresas, en su caso</w:t>
      </w:r>
      <w:r w:rsidRPr="008A13C6">
        <w:rPr>
          <w:rFonts w:ascii="Bookman Old Style" w:hAnsi="Bookman Old Style" w:cs="Arial"/>
          <w:bCs/>
          <w:lang w:val="es-ES" w:eastAsia="es-ES_tradn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r w:rsidRPr="000467C8">
        <w:rPr>
          <w:rFonts w:ascii="Bookman Old Style" w:hAnsi="Bookman Old Style" w:cs="Arial"/>
          <w:bCs/>
          <w:lang w:val="es-ES" w:eastAsia="es-ES_tradnl"/>
        </w:rPr>
        <w:t>Anexo III</w:t>
      </w:r>
      <w:r w:rsidRPr="008A13C6">
        <w:rPr>
          <w:rFonts w:ascii="Bookman Old Style" w:hAnsi="Bookman Old Style" w:cs="Arial"/>
          <w:bCs/>
          <w:lang w:val="es-ES" w:eastAsia="es-ES_tradnl"/>
        </w:rPr>
        <w:t xml:space="preserve"> de este pliego se incorpora el modelo de compromiso de constitución de Unión Temporal de Empresas.</w:t>
      </w:r>
    </w:p>
    <w:p w14:paraId="6F1EE799" w14:textId="77777777" w:rsidR="00E31FD2" w:rsidRPr="008A13C6" w:rsidRDefault="00E31FD2" w:rsidP="00E31FD2">
      <w:pPr>
        <w:pStyle w:val="Prrafodelista"/>
        <w:numPr>
          <w:ilvl w:val="0"/>
          <w:numId w:val="23"/>
        </w:numPr>
        <w:ind w:left="-130" w:right="-994"/>
        <w:contextualSpacing w:val="0"/>
        <w:jc w:val="both"/>
        <w:rPr>
          <w:rFonts w:ascii="Bookman Old Style" w:hAnsi="Bookman Old Style" w:cs="Arial"/>
          <w:bCs/>
          <w:lang w:val="es-ES" w:eastAsia="es-ES_tradnl"/>
        </w:rPr>
      </w:pPr>
      <w:r w:rsidRPr="008A13C6">
        <w:rPr>
          <w:rFonts w:ascii="Bookman Old Style" w:hAnsi="Bookman Old Style" w:cs="Arial"/>
          <w:b/>
          <w:lang w:val="es-ES" w:eastAsia="es-ES_tradnl"/>
        </w:rPr>
        <w:t>Declaración expresa responsable de la empresa licitadora relativa al grupo empresarial al que pertenece</w:t>
      </w:r>
      <w:r w:rsidRPr="008A13C6">
        <w:rPr>
          <w:rFonts w:ascii="Bookman Old Style" w:hAnsi="Bookman Old Style" w:cs="Arial"/>
          <w:bCs/>
          <w:lang w:val="es-ES" w:eastAsia="es-ES_tradnl"/>
        </w:rPr>
        <w:t xml:space="preserve"> y comprensiva de todas las sociedades pertenecientes a un mismo grupo, en los términos establecidos en el artículo 42 del Código de Comercio. En caso de no pertenecer a ningún grupo empresarial, la declaración se realizará en este sentido. Se incorpora modelo en el </w:t>
      </w:r>
      <w:r w:rsidRPr="000467C8">
        <w:rPr>
          <w:rFonts w:ascii="Bookman Old Style" w:hAnsi="Bookman Old Style" w:cs="Arial"/>
          <w:bCs/>
          <w:lang w:val="es-ES" w:eastAsia="es-ES_tradnl"/>
        </w:rPr>
        <w:t>Anexo IV</w:t>
      </w:r>
      <w:r w:rsidRPr="008A13C6">
        <w:rPr>
          <w:rFonts w:ascii="Bookman Old Style" w:hAnsi="Bookman Old Style" w:cs="Arial"/>
          <w:bCs/>
          <w:lang w:val="es-ES" w:eastAsia="es-ES_tradnl"/>
        </w:rPr>
        <w:t xml:space="preserve"> del presente pliego.</w:t>
      </w:r>
    </w:p>
    <w:p w14:paraId="0FA7D9B0" w14:textId="77777777" w:rsidR="00E31FD2" w:rsidRPr="008A13C6" w:rsidRDefault="00E31FD2" w:rsidP="00E31FD2">
      <w:pPr>
        <w:pStyle w:val="Prrafodelista"/>
        <w:numPr>
          <w:ilvl w:val="0"/>
          <w:numId w:val="23"/>
        </w:numPr>
        <w:ind w:left="-130" w:right="-994"/>
        <w:contextualSpacing w:val="0"/>
        <w:jc w:val="both"/>
        <w:rPr>
          <w:rFonts w:ascii="Bookman Old Style" w:hAnsi="Bookman Old Style" w:cs="Arial"/>
          <w:bCs/>
          <w:lang w:val="es-ES" w:eastAsia="es-ES_tradnl"/>
        </w:rPr>
      </w:pPr>
      <w:r w:rsidRPr="008A13C6">
        <w:rPr>
          <w:rFonts w:ascii="Bookman Old Style" w:hAnsi="Bookman Old Style" w:cs="Arial"/>
          <w:b/>
          <w:lang w:val="es-ES" w:eastAsia="es-ES_tradnl"/>
        </w:rPr>
        <w:t>Declaración de los documentos y datos de las licitadoras de carácter confidencial</w:t>
      </w:r>
      <w:r w:rsidRPr="008A13C6">
        <w:rPr>
          <w:rFonts w:ascii="Bookman Old Style" w:hAnsi="Bookman Old Style" w:cs="Arial"/>
          <w:bCs/>
          <w:lang w:val="es-ES" w:eastAsia="es-ES_tradnl"/>
        </w:rPr>
        <w:t xml:space="preserve">. Las empresas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r w:rsidRPr="000467C8">
        <w:rPr>
          <w:rFonts w:ascii="Bookman Old Style" w:hAnsi="Bookman Old Style" w:cs="Arial"/>
          <w:bCs/>
          <w:lang w:val="es-ES" w:eastAsia="es-ES_tradnl"/>
        </w:rPr>
        <w:t>Anexo V</w:t>
      </w:r>
      <w:r w:rsidRPr="008A13C6">
        <w:rPr>
          <w:rFonts w:ascii="Bookman Old Style" w:hAnsi="Bookman Old Style" w:cs="Arial"/>
          <w:bCs/>
          <w:lang w:val="es-ES" w:eastAsia="es-ES_tradnl"/>
        </w:rPr>
        <w:t xml:space="preserve"> del presente pliego.</w:t>
      </w:r>
    </w:p>
    <w:p w14:paraId="3556E737" w14:textId="77777777" w:rsidR="00E31FD2" w:rsidRPr="008A13C6" w:rsidRDefault="00E31FD2" w:rsidP="00E31FD2">
      <w:pPr>
        <w:pStyle w:val="Prrafodelista"/>
        <w:numPr>
          <w:ilvl w:val="0"/>
          <w:numId w:val="23"/>
        </w:numPr>
        <w:ind w:left="-130" w:right="-994"/>
        <w:contextualSpacing w:val="0"/>
        <w:jc w:val="both"/>
        <w:rPr>
          <w:rFonts w:ascii="Bookman Old Style" w:hAnsi="Bookman Old Style" w:cs="Arial"/>
          <w:bCs/>
          <w:lang w:val="es-ES" w:eastAsia="es-ES_tradnl"/>
        </w:rPr>
      </w:pPr>
      <w:r w:rsidRPr="008A13C6">
        <w:rPr>
          <w:rFonts w:ascii="Bookman Old Style" w:hAnsi="Bookman Old Style" w:cs="Arial"/>
          <w:b/>
          <w:lang w:val="es-ES" w:eastAsia="es-ES_tradnl"/>
        </w:rPr>
        <w:t>Declaración relativa a la intención de subcontratar</w:t>
      </w:r>
      <w:r w:rsidRPr="008A13C6">
        <w:rPr>
          <w:rFonts w:ascii="Bookman Old Style" w:hAnsi="Bookman Old Style" w:cs="Arial"/>
          <w:bCs/>
          <w:lang w:val="es-ES" w:eastAsia="es-ES_tradnl"/>
        </w:rPr>
        <w:t xml:space="preserve">. Se incorpora modelo en el </w:t>
      </w:r>
      <w:r w:rsidRPr="000467C8">
        <w:rPr>
          <w:rFonts w:ascii="Bookman Old Style" w:hAnsi="Bookman Old Style" w:cs="Arial"/>
          <w:bCs/>
          <w:lang w:val="es-ES" w:eastAsia="es-ES_tradnl"/>
        </w:rPr>
        <w:t>Anexo VI</w:t>
      </w:r>
      <w:r w:rsidRPr="008A13C6">
        <w:rPr>
          <w:rFonts w:ascii="Bookman Old Style" w:hAnsi="Bookman Old Style" w:cs="Arial"/>
          <w:bCs/>
          <w:lang w:val="es-ES" w:eastAsia="es-ES_tradnl"/>
        </w:rPr>
        <w:t>.</w:t>
      </w:r>
    </w:p>
    <w:p w14:paraId="61F0FE3F" w14:textId="77777777" w:rsidR="00E31FD2" w:rsidRPr="008A13C6" w:rsidRDefault="00E31FD2" w:rsidP="00E31FD2">
      <w:pPr>
        <w:pStyle w:val="Prrafodelista"/>
        <w:numPr>
          <w:ilvl w:val="0"/>
          <w:numId w:val="23"/>
        </w:numPr>
        <w:ind w:left="-130" w:right="-994"/>
        <w:contextualSpacing w:val="0"/>
        <w:jc w:val="both"/>
        <w:rPr>
          <w:rFonts w:ascii="Bookman Old Style" w:hAnsi="Bookman Old Style" w:cs="Arial"/>
          <w:bCs/>
          <w:lang w:val="es-ES" w:eastAsia="es-ES_tradnl"/>
        </w:rPr>
      </w:pPr>
      <w:r w:rsidRPr="008A13C6">
        <w:rPr>
          <w:rFonts w:ascii="Bookman Old Style" w:hAnsi="Bookman Old Style" w:cs="Arial"/>
          <w:b/>
          <w:lang w:val="es-ES" w:eastAsia="es-ES_tradnl"/>
        </w:rPr>
        <w:t>Especialidades en la documentación que han de presentar las licitadoras extranjeras</w:t>
      </w:r>
      <w:r w:rsidRPr="008A13C6">
        <w:rPr>
          <w:rFonts w:ascii="Bookman Old Style" w:hAnsi="Bookman Old Style" w:cs="Arial"/>
          <w:bCs/>
          <w:lang w:val="es-ES" w:eastAsia="es-ES_tradnl"/>
        </w:rPr>
        <w:t>. Las licitadoras extranjeras deberán presentar, además de la documentación señalada anteriormente, la documentación específica que a continuación se detalla.</w:t>
      </w:r>
    </w:p>
    <w:p w14:paraId="7556ABD9" w14:textId="77777777" w:rsidR="00E31FD2" w:rsidRPr="008A13C6" w:rsidRDefault="00E31FD2" w:rsidP="00E31FD2">
      <w:pPr>
        <w:pStyle w:val="Prrafodelista"/>
        <w:ind w:left="-130" w:right="-994"/>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Todas las empresas no españolas deben aportar:</w:t>
      </w:r>
    </w:p>
    <w:p w14:paraId="190B926E" w14:textId="77777777" w:rsidR="00E31FD2" w:rsidRPr="008A13C6" w:rsidRDefault="00E31FD2" w:rsidP="00E31FD2">
      <w:pPr>
        <w:pStyle w:val="Prrafodelista"/>
        <w:numPr>
          <w:ilvl w:val="0"/>
          <w:numId w:val="24"/>
        </w:numPr>
        <w:ind w:right="-994"/>
        <w:contextualSpacing w:val="0"/>
        <w:jc w:val="both"/>
        <w:rPr>
          <w:rFonts w:ascii="Bookman Old Style" w:hAnsi="Bookman Old Style" w:cs="Arial"/>
          <w:bCs/>
          <w:lang w:val="es-ES" w:eastAsia="es-ES_tradnl"/>
        </w:rPr>
      </w:pPr>
      <w:r w:rsidRPr="008A13C6">
        <w:rPr>
          <w:rFonts w:ascii="Bookman Old Style" w:hAnsi="Bookman Old Style" w:cs="Arial"/>
          <w:b/>
          <w:lang w:val="es-ES" w:eastAsia="es-ES_tradnl"/>
        </w:rPr>
        <w:lastRenderedPageBreak/>
        <w:t>Declaración de someterse a la jurisdicción de los Juzgados y Tribunales Españoles de cualquier orden</w:t>
      </w:r>
      <w:r w:rsidRPr="008A13C6">
        <w:rPr>
          <w:rFonts w:ascii="Bookman Old Style" w:hAnsi="Bookman Old Style" w:cs="Arial"/>
          <w:bCs/>
          <w:lang w:val="es-ES" w:eastAsia="es-ES_tradnl"/>
        </w:rPr>
        <w:t xml:space="preserve"> para todas las incidencias que de modo directo o indirecto pudieran surgir del contrato, con renuncia, en su caso, al fuero jurisdiccional extranjero que pudiera corresponder a la licitadora (art. 140.1 f) de la LCSP).</w:t>
      </w:r>
    </w:p>
    <w:p w14:paraId="6BFD3D55" w14:textId="77777777" w:rsidR="00E31FD2" w:rsidRPr="008A13C6" w:rsidRDefault="00E31FD2" w:rsidP="00E31FD2">
      <w:pPr>
        <w:pStyle w:val="Prrafodelista"/>
        <w:ind w:left="-130" w:right="-994"/>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Las empresas de Estados que no sean miembros de la Unión Europea o signatarios del Acuerdo sobre el Espacio Único Europeo deberán aportar, además:</w:t>
      </w:r>
    </w:p>
    <w:p w14:paraId="6D26C8A2" w14:textId="77777777" w:rsidR="00E31FD2" w:rsidRPr="008A13C6" w:rsidRDefault="00E31FD2" w:rsidP="00E31FD2">
      <w:pPr>
        <w:pStyle w:val="Prrafodelista"/>
        <w:numPr>
          <w:ilvl w:val="0"/>
          <w:numId w:val="24"/>
        </w:numPr>
        <w:ind w:right="-994"/>
        <w:contextualSpacing w:val="0"/>
        <w:jc w:val="both"/>
        <w:rPr>
          <w:rFonts w:ascii="Bookman Old Style" w:hAnsi="Bookman Old Style" w:cs="Arial"/>
          <w:bCs/>
          <w:lang w:val="es-ES" w:eastAsia="es-ES_tradnl"/>
        </w:rPr>
      </w:pPr>
      <w:r w:rsidRPr="008A13C6">
        <w:rPr>
          <w:rFonts w:ascii="Bookman Old Style" w:hAnsi="Bookman Old Style" w:cs="Arial"/>
          <w:b/>
          <w:lang w:val="es-ES" w:eastAsia="es-ES_tradnl"/>
        </w:rPr>
        <w:t>Informe expedido por la Misión Diplomática Permanente u Oficina Consular de España del lugar del domicilio de la empresa</w:t>
      </w:r>
      <w:r w:rsidRPr="008A13C6">
        <w:rPr>
          <w:rFonts w:ascii="Bookman Old Style" w:hAnsi="Bookman Old Style" w:cs="Arial"/>
          <w:bCs/>
          <w:lang w:val="es-ES" w:eastAsia="es-ES_tradnl"/>
        </w:rPr>
        <w:t>,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03EBD848" w14:textId="77777777" w:rsidR="00E31FD2" w:rsidRPr="008A13C6" w:rsidRDefault="00E31FD2" w:rsidP="00E31FD2">
      <w:pPr>
        <w:pStyle w:val="Prrafodelista"/>
        <w:numPr>
          <w:ilvl w:val="0"/>
          <w:numId w:val="24"/>
        </w:numPr>
        <w:ind w:right="-994"/>
        <w:contextualSpacing w:val="0"/>
        <w:jc w:val="both"/>
        <w:rPr>
          <w:rFonts w:ascii="Bookman Old Style" w:hAnsi="Bookman Old Style" w:cs="Arial"/>
          <w:bCs/>
          <w:lang w:val="es-ES" w:eastAsia="es-ES_tradnl"/>
        </w:rPr>
      </w:pPr>
      <w:r w:rsidRPr="008A13C6">
        <w:rPr>
          <w:rFonts w:ascii="Bookman Old Style" w:hAnsi="Bookman Old Style" w:cs="Arial"/>
          <w:b/>
          <w:lang w:val="es-ES" w:eastAsia="es-ES_tradnl"/>
        </w:rPr>
        <w:t>Informe de reciprocidad, al que se refiere el artículo 68 de la LCSP</w:t>
      </w:r>
      <w:r w:rsidRPr="008A13C6">
        <w:rPr>
          <w:rFonts w:ascii="Bookman Old Style" w:hAnsi="Bookman Old Style" w:cs="Arial"/>
          <w:bCs/>
          <w:lang w:val="es-ES" w:eastAsia="es-ES_tradnl"/>
        </w:rPr>
        <w:t>,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09D4E527" w14:textId="29421C9F"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órgano de contratación o la mesa de contratación podrán, en cualquier momento,</w:t>
      </w:r>
      <w:r w:rsidR="00070CDA" w:rsidRPr="008A13C6">
        <w:rPr>
          <w:rFonts w:ascii="Bookman Old Style" w:hAnsi="Bookman Old Style" w:cs="Arial"/>
          <w:bCs/>
          <w:lang w:val="es-ES" w:eastAsia="es-ES_tradnl"/>
        </w:rPr>
        <w:t xml:space="preserve"> </w:t>
      </w:r>
      <w:r w:rsidRPr="008A13C6">
        <w:rPr>
          <w:rFonts w:ascii="Bookman Old Style" w:hAnsi="Bookman Old Style" w:cs="Arial"/>
          <w:bCs/>
          <w:lang w:val="es-ES" w:eastAsia="es-ES_tradnl"/>
        </w:rPr>
        <w:t>solicitar la justificación documental del cumplimiento de las condiciones sobre las que las licitadoras hubieran declarado responsablemente su cumplimiento.</w:t>
      </w:r>
    </w:p>
    <w:p w14:paraId="4767B5FA"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licitador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70BD031F" w14:textId="77777777" w:rsidR="00E31FD2" w:rsidRPr="008A13C6" w:rsidRDefault="00E31FD2" w:rsidP="00E31FD2">
      <w:pPr>
        <w:pStyle w:val="Ttulo2"/>
        <w:numPr>
          <w:ilvl w:val="0"/>
          <w:numId w:val="15"/>
        </w:numPr>
        <w:ind w:left="0" w:firstLine="0"/>
      </w:pPr>
      <w:bookmarkStart w:id="226" w:name="_Ref141642259"/>
      <w:bookmarkStart w:id="227" w:name="_Toc141784198"/>
      <w:r w:rsidRPr="008A13C6">
        <w:t>ARCHIVO ELECTRÓNICO nº DOS: “DOCUMENTACIÓN A VALORAR CONFORME A UN JUICIO DE VALOR”</w:t>
      </w:r>
      <w:bookmarkEnd w:id="226"/>
      <w:bookmarkEnd w:id="227"/>
    </w:p>
    <w:p w14:paraId="1E2DAB2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El licitador deberá aportar un archivo electrónico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DOS con el título “DOCUMENTACIÓN A VALORAR CONFORME A UN JUICIO DE VALOR”, en el que incluyan los documentos referidos a los criterios cuya valoración depende de un juicio de valor, señalados en la cláusula </w:t>
      </w:r>
      <w:r w:rsidRPr="008A13C6">
        <w:rPr>
          <w:rFonts w:ascii="Bookman Old Style" w:hAnsi="Bookman Old Style" w:cs="Arial"/>
          <w:bCs/>
          <w:lang w:val="es-ES" w:eastAsia="es-ES_tradnl"/>
        </w:rPr>
        <w:fldChar w:fldCharType="begin"/>
      </w:r>
      <w:r w:rsidRPr="008A13C6">
        <w:rPr>
          <w:rFonts w:ascii="Bookman Old Style" w:hAnsi="Bookman Old Style" w:cs="Arial"/>
          <w:bCs/>
          <w:lang w:val="es-ES" w:eastAsia="es-ES_tradnl"/>
        </w:rPr>
        <w:instrText xml:space="preserve"> REF _Ref141641530 \r \h  \* MERGEFORMAT </w:instrText>
      </w:r>
      <w:r w:rsidRPr="008A13C6">
        <w:rPr>
          <w:rFonts w:ascii="Bookman Old Style" w:hAnsi="Bookman Old Style" w:cs="Arial"/>
          <w:bCs/>
          <w:lang w:val="es-ES" w:eastAsia="es-ES_tradnl"/>
        </w:rPr>
      </w:r>
      <w:r w:rsidRPr="008A13C6">
        <w:rPr>
          <w:rFonts w:ascii="Bookman Old Style" w:hAnsi="Bookman Old Style" w:cs="Arial"/>
          <w:bCs/>
          <w:lang w:val="es-ES" w:eastAsia="es-ES_tradnl"/>
        </w:rPr>
        <w:fldChar w:fldCharType="separate"/>
      </w:r>
      <w:r>
        <w:rPr>
          <w:rFonts w:ascii="Bookman Old Style" w:hAnsi="Bookman Old Style" w:cs="Arial"/>
          <w:bCs/>
          <w:lang w:val="es-ES" w:eastAsia="es-ES_tradnl"/>
        </w:rPr>
        <w:t>30</w:t>
      </w:r>
      <w:r w:rsidRPr="008A13C6">
        <w:rPr>
          <w:rFonts w:ascii="Bookman Old Style" w:hAnsi="Bookman Old Style" w:cs="Arial"/>
          <w:bCs/>
          <w:lang w:val="es-ES" w:eastAsia="es-ES_tradnl"/>
        </w:rPr>
        <w:fldChar w:fldCharType="end"/>
      </w:r>
      <w:r w:rsidRPr="008A13C6">
        <w:rPr>
          <w:rFonts w:ascii="Bookman Old Style" w:hAnsi="Bookman Old Style" w:cs="Arial"/>
          <w:bCs/>
          <w:lang w:val="es-ES" w:eastAsia="es-ES_tradnl"/>
        </w:rPr>
        <w:t xml:space="preserve"> de este pliego.</w:t>
      </w:r>
    </w:p>
    <w:p w14:paraId="590BF0C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En ningún caso deberá incluirse en este archivo electrónico información propia del archivo electrónico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TRES.</w:t>
      </w:r>
    </w:p>
    <w:p w14:paraId="3A20D49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Asimismo, el licitador deberá presentar cualesquiera otros documentos que, en su caso, se indiquen expresamente en el pliego de prescripciones técnicas y que permitan verificar que la oferta cumple con las especificaciones técnicas requeridas, pero que no van a ser objeto de </w:t>
      </w:r>
      <w:r w:rsidRPr="008A13C6">
        <w:rPr>
          <w:rFonts w:ascii="Bookman Old Style" w:hAnsi="Bookman Old Style" w:cs="Arial"/>
          <w:bCs/>
          <w:lang w:val="es-ES" w:eastAsia="es-ES_tradnl"/>
        </w:rPr>
        <w:lastRenderedPageBreak/>
        <w:t xml:space="preserve">valoración. Se incluirán en el archivo electrónico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DOS en el caso de que sea obligatoria la presentación de este archivo o, en caso contrario, en el archivo electrónico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TRES.</w:t>
      </w:r>
    </w:p>
    <w:p w14:paraId="18878317" w14:textId="77777777" w:rsidR="00E31FD2" w:rsidRPr="008A13C6" w:rsidRDefault="00E31FD2" w:rsidP="00E31FD2">
      <w:pPr>
        <w:pStyle w:val="Ttulo2"/>
        <w:numPr>
          <w:ilvl w:val="0"/>
          <w:numId w:val="15"/>
        </w:numPr>
        <w:ind w:left="0" w:firstLine="0"/>
      </w:pPr>
      <w:bookmarkStart w:id="228" w:name="_Ref141642260"/>
      <w:bookmarkStart w:id="229" w:name="_Toc141784199"/>
      <w:r w:rsidRPr="008A13C6">
        <w:t>ARCHIVO ELECTRÓNICO nº TRES: “OFERTA ECONÓMICA Y DOCUMENTACIÓN EVALUABLE MEDIANTE LA APLICACIÓN DE FÓRMULAS”</w:t>
      </w:r>
      <w:bookmarkEnd w:id="228"/>
      <w:bookmarkEnd w:id="229"/>
    </w:p>
    <w:p w14:paraId="21BCB69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este archivo electrónico titulado “OFERTA ECONÓMICA Y DOCUMENTACIÓN EVALUABLE MEDIANTE LA APLICACIÓN DE FÓRMULAS”, se deberán incluir la oferta económica y el resto de documentos a evaluar mediante la aplicación de fórmulas.</w:t>
      </w:r>
    </w:p>
    <w:p w14:paraId="5FB673C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Las proposiciones deberán ajustarse al modelo que figura en el </w:t>
      </w:r>
      <w:r w:rsidRPr="000467C8">
        <w:rPr>
          <w:rFonts w:ascii="Bookman Old Style" w:hAnsi="Bookman Old Style" w:cs="Arial"/>
          <w:bCs/>
          <w:lang w:val="es-ES" w:eastAsia="es-ES_tradnl"/>
        </w:rPr>
        <w:t xml:space="preserve">Anexo </w:t>
      </w:r>
      <w:r w:rsidRPr="008A13C6">
        <w:rPr>
          <w:rFonts w:ascii="Bookman Old Style" w:hAnsi="Bookman Old Style" w:cs="Arial"/>
          <w:bCs/>
          <w:lang w:val="es-ES" w:eastAsia="es-ES_tradnl"/>
        </w:rPr>
        <w:t>VII, no aceptándose aquellas que contengan omisiones, errores o tachaduras que impidan conocer claramente lo que la Administración estime fundamental para considerar la oferta. Las ofertas económicas de los licitadores deberán indicar, como partida independiente, el importe del Impuesto sobre el Valor Añadido, caso de que deba ser repercutido.</w:t>
      </w:r>
    </w:p>
    <w:p w14:paraId="7584BC2F"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Tanto la oferta económica como el resto de documentación contenida en este archivo serán evaluadas conforme a los criterios expresados en la cláusula </w:t>
      </w:r>
      <w:r w:rsidRPr="008A13C6">
        <w:rPr>
          <w:rFonts w:ascii="Bookman Old Style" w:hAnsi="Bookman Old Style" w:cs="Arial"/>
          <w:bCs/>
          <w:lang w:val="es-ES" w:eastAsia="es-ES_tradnl"/>
        </w:rPr>
        <w:fldChar w:fldCharType="begin"/>
      </w:r>
      <w:r w:rsidRPr="008A13C6">
        <w:rPr>
          <w:rFonts w:ascii="Bookman Old Style" w:hAnsi="Bookman Old Style" w:cs="Arial"/>
          <w:bCs/>
          <w:lang w:val="es-ES" w:eastAsia="es-ES_tradnl"/>
        </w:rPr>
        <w:instrText xml:space="preserve"> REF _Ref141641530 \r \h  \* MERGEFORMAT </w:instrText>
      </w:r>
      <w:r w:rsidRPr="008A13C6">
        <w:rPr>
          <w:rFonts w:ascii="Bookman Old Style" w:hAnsi="Bookman Old Style" w:cs="Arial"/>
          <w:bCs/>
          <w:lang w:val="es-ES" w:eastAsia="es-ES_tradnl"/>
        </w:rPr>
      </w:r>
      <w:r w:rsidRPr="008A13C6">
        <w:rPr>
          <w:rFonts w:ascii="Bookman Old Style" w:hAnsi="Bookman Old Style" w:cs="Arial"/>
          <w:bCs/>
          <w:lang w:val="es-ES" w:eastAsia="es-ES_tradnl"/>
        </w:rPr>
        <w:fldChar w:fldCharType="separate"/>
      </w:r>
      <w:r>
        <w:rPr>
          <w:rFonts w:ascii="Bookman Old Style" w:hAnsi="Bookman Old Style" w:cs="Arial"/>
          <w:bCs/>
          <w:lang w:val="es-ES" w:eastAsia="es-ES_tradnl"/>
        </w:rPr>
        <w:t>30</w:t>
      </w:r>
      <w:r w:rsidRPr="008A13C6">
        <w:rPr>
          <w:rFonts w:ascii="Bookman Old Style" w:hAnsi="Bookman Old Style" w:cs="Arial"/>
          <w:bCs/>
          <w:lang w:val="es-ES" w:eastAsia="es-ES_tradnl"/>
        </w:rPr>
        <w:fldChar w:fldCharType="end"/>
      </w:r>
      <w:r w:rsidRPr="008A13C6">
        <w:rPr>
          <w:rFonts w:ascii="Bookman Old Style" w:hAnsi="Bookman Old Style" w:cs="Arial"/>
          <w:bCs/>
          <w:lang w:val="es-ES" w:eastAsia="es-ES_tradnl"/>
        </w:rPr>
        <w:t xml:space="preserve"> de este pliego.</w:t>
      </w:r>
    </w:p>
    <w:p w14:paraId="003452EF"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alguna proposición excediese del presupuesto base de licitación, variara sustancialmente el modelo establecido, o comportase error manifiesto en el importe de la proposición, o existiese reconocimiento por parte del licitador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725E580A" w14:textId="77777777" w:rsidR="00E31FD2" w:rsidRPr="008A13C6" w:rsidRDefault="00E31FD2" w:rsidP="00E31FD2">
      <w:pPr>
        <w:pStyle w:val="Ttulo2"/>
        <w:numPr>
          <w:ilvl w:val="0"/>
          <w:numId w:val="15"/>
        </w:numPr>
        <w:ind w:left="0" w:firstLine="0"/>
      </w:pPr>
      <w:bookmarkStart w:id="230" w:name="_Toc141784200"/>
      <w:r w:rsidRPr="008A13C6">
        <w:t>EFECTOS DE LA PRESENTACIÓN DE PROPOSICIONES</w:t>
      </w:r>
      <w:bookmarkEnd w:id="230"/>
    </w:p>
    <w:p w14:paraId="286460D6" w14:textId="7E2F17D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Las proposiciones deberán ajustarse a lo previsto en este Pliego de Cláusulas Administrativas Particulares. Su presentación supone, por parte de las empresas licitadoras, la aceptación incondicional de las cláusulas de este pliego y del pliego de prescripciones técnicas sin salvedad ni reserva alguna, así como la autorización a la Mesa y al Órgano de Contratación para consultar los datos obrantes en el Registro de Licitadores y Empresas Clasificadas de Euskadi o en el Registro Oficial de Licitadores y Empresas Clasificadas del Sector Público o en las listas oficiales de operadores económicos de un Estado miembro de la </w:t>
      </w:r>
      <w:r w:rsidR="00070CDA" w:rsidRPr="008A13C6">
        <w:rPr>
          <w:rFonts w:ascii="Bookman Old Style" w:hAnsi="Bookman Old Style" w:cs="Arial"/>
          <w:bCs/>
          <w:lang w:val="es-ES" w:eastAsia="es-ES_tradnl"/>
        </w:rPr>
        <w:t>u</w:t>
      </w:r>
      <w:r w:rsidRPr="008A13C6">
        <w:rPr>
          <w:rFonts w:ascii="Bookman Old Style" w:hAnsi="Bookman Old Style" w:cs="Arial"/>
          <w:bCs/>
          <w:lang w:val="es-ES" w:eastAsia="es-ES_tradnl"/>
        </w:rPr>
        <w:t>nión Europea.</w:t>
      </w:r>
    </w:p>
    <w:p w14:paraId="2DE3B48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no sometimiento a los pliegos implica necesariamente el rechazo de la oferta.</w:t>
      </w:r>
    </w:p>
    <w:p w14:paraId="13908CA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Los licitadores no podrán retirar su proposición durante el plazo de dos meses, a contar desde la apertura de las proposiciones, conforme a lo previsto en el artículo 158.2 de la LCSP. Dicho plazo quedará ampliado en quince días hábiles cuando sea necesario seguir los trámites a que se refiere el artículo 149 de la LCSP, relativo a las ofertas anormalmente bajas.</w:t>
      </w:r>
    </w:p>
    <w:p w14:paraId="2B6FFF8A"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La retirada indebida de una proposición será causa que impedirá a al licitador contratar con las Administraciones Públicas de acuerdo con lo dispuesto en el artículo 71.2 de la LCSP, conllevando a su vez la incautación de la garantía provisional conforme al artículo 106.1 de la LCSP, si ésta hubiera sido exigida.</w:t>
      </w:r>
    </w:p>
    <w:p w14:paraId="02AB1F10" w14:textId="77777777" w:rsidR="00E31FD2" w:rsidRPr="008A13C6" w:rsidRDefault="00E31FD2" w:rsidP="00E31FD2">
      <w:pPr>
        <w:pStyle w:val="Ttulo2"/>
        <w:numPr>
          <w:ilvl w:val="0"/>
          <w:numId w:val="15"/>
        </w:numPr>
        <w:ind w:left="0" w:firstLine="0"/>
      </w:pPr>
      <w:bookmarkStart w:id="231" w:name="_Toc141618851"/>
      <w:bookmarkStart w:id="232" w:name="_Toc141624428"/>
      <w:bookmarkStart w:id="233" w:name="_Toc141624914"/>
      <w:bookmarkStart w:id="234" w:name="_Toc141625191"/>
      <w:bookmarkStart w:id="235" w:name="_Toc141629073"/>
      <w:bookmarkStart w:id="236" w:name="_Toc141629387"/>
      <w:bookmarkStart w:id="237" w:name="_Toc141641724"/>
      <w:bookmarkStart w:id="238" w:name="_Toc141642036"/>
      <w:bookmarkStart w:id="239" w:name="_Toc141643183"/>
      <w:bookmarkStart w:id="240" w:name="_Toc141647826"/>
      <w:bookmarkStart w:id="241" w:name="_Toc141782683"/>
      <w:bookmarkStart w:id="242" w:name="_Toc141783005"/>
      <w:bookmarkStart w:id="243" w:name="_Toc141783926"/>
      <w:bookmarkStart w:id="244" w:name="_Toc141618852"/>
      <w:bookmarkStart w:id="245" w:name="_Toc141624429"/>
      <w:bookmarkStart w:id="246" w:name="_Toc141624915"/>
      <w:bookmarkStart w:id="247" w:name="_Toc141625192"/>
      <w:bookmarkStart w:id="248" w:name="_Toc141629074"/>
      <w:bookmarkStart w:id="249" w:name="_Toc141629388"/>
      <w:bookmarkStart w:id="250" w:name="_Toc141641725"/>
      <w:bookmarkStart w:id="251" w:name="_Toc141642037"/>
      <w:bookmarkStart w:id="252" w:name="_Toc141643184"/>
      <w:bookmarkStart w:id="253" w:name="_Toc141647827"/>
      <w:bookmarkStart w:id="254" w:name="_Toc141782684"/>
      <w:bookmarkStart w:id="255" w:name="_Toc141783006"/>
      <w:bookmarkStart w:id="256" w:name="_Toc141783927"/>
      <w:bookmarkStart w:id="257" w:name="_Toc141618853"/>
      <w:bookmarkStart w:id="258" w:name="_Toc141624430"/>
      <w:bookmarkStart w:id="259" w:name="_Toc141624916"/>
      <w:bookmarkStart w:id="260" w:name="_Toc141625193"/>
      <w:bookmarkStart w:id="261" w:name="_Toc141629075"/>
      <w:bookmarkStart w:id="262" w:name="_Toc141629389"/>
      <w:bookmarkStart w:id="263" w:name="_Toc141641726"/>
      <w:bookmarkStart w:id="264" w:name="_Toc141642038"/>
      <w:bookmarkStart w:id="265" w:name="_Toc141643185"/>
      <w:bookmarkStart w:id="266" w:name="_Toc141647828"/>
      <w:bookmarkStart w:id="267" w:name="_Toc141782685"/>
      <w:bookmarkStart w:id="268" w:name="_Toc141783007"/>
      <w:bookmarkStart w:id="269" w:name="_Toc141783928"/>
      <w:bookmarkStart w:id="270" w:name="_Toc141618854"/>
      <w:bookmarkStart w:id="271" w:name="_Toc141624431"/>
      <w:bookmarkStart w:id="272" w:name="_Toc141624917"/>
      <w:bookmarkStart w:id="273" w:name="_Toc141625194"/>
      <w:bookmarkStart w:id="274" w:name="_Toc141629076"/>
      <w:bookmarkStart w:id="275" w:name="_Toc141629390"/>
      <w:bookmarkStart w:id="276" w:name="_Toc141641727"/>
      <w:bookmarkStart w:id="277" w:name="_Toc141642039"/>
      <w:bookmarkStart w:id="278" w:name="_Toc141643186"/>
      <w:bookmarkStart w:id="279" w:name="_Toc141647829"/>
      <w:bookmarkStart w:id="280" w:name="_Toc141782686"/>
      <w:bookmarkStart w:id="281" w:name="_Toc141783008"/>
      <w:bookmarkStart w:id="282" w:name="_Toc141783929"/>
      <w:bookmarkStart w:id="283" w:name="_Toc141618855"/>
      <w:bookmarkStart w:id="284" w:name="_Toc141624432"/>
      <w:bookmarkStart w:id="285" w:name="_Toc141624918"/>
      <w:bookmarkStart w:id="286" w:name="_Toc141625195"/>
      <w:bookmarkStart w:id="287" w:name="_Toc141629077"/>
      <w:bookmarkStart w:id="288" w:name="_Toc141629391"/>
      <w:bookmarkStart w:id="289" w:name="_Toc141641728"/>
      <w:bookmarkStart w:id="290" w:name="_Toc141642040"/>
      <w:bookmarkStart w:id="291" w:name="_Toc141643187"/>
      <w:bookmarkStart w:id="292" w:name="_Toc141647830"/>
      <w:bookmarkStart w:id="293" w:name="_Toc141782687"/>
      <w:bookmarkStart w:id="294" w:name="_Toc141783009"/>
      <w:bookmarkStart w:id="295" w:name="_Toc141783930"/>
      <w:bookmarkStart w:id="296" w:name="_Toc141618856"/>
      <w:bookmarkStart w:id="297" w:name="_Toc141624433"/>
      <w:bookmarkStart w:id="298" w:name="_Toc141624919"/>
      <w:bookmarkStart w:id="299" w:name="_Toc141625196"/>
      <w:bookmarkStart w:id="300" w:name="_Toc141629078"/>
      <w:bookmarkStart w:id="301" w:name="_Toc141629392"/>
      <w:bookmarkStart w:id="302" w:name="_Toc141641729"/>
      <w:bookmarkStart w:id="303" w:name="_Toc141642041"/>
      <w:bookmarkStart w:id="304" w:name="_Toc141643188"/>
      <w:bookmarkStart w:id="305" w:name="_Toc141647831"/>
      <w:bookmarkStart w:id="306" w:name="_Toc141782688"/>
      <w:bookmarkStart w:id="307" w:name="_Toc141783010"/>
      <w:bookmarkStart w:id="308" w:name="_Toc141783931"/>
      <w:bookmarkStart w:id="309" w:name="_Toc141618857"/>
      <w:bookmarkStart w:id="310" w:name="_Toc141624434"/>
      <w:bookmarkStart w:id="311" w:name="_Toc141624920"/>
      <w:bookmarkStart w:id="312" w:name="_Toc141625197"/>
      <w:bookmarkStart w:id="313" w:name="_Toc141629079"/>
      <w:bookmarkStart w:id="314" w:name="_Toc141629393"/>
      <w:bookmarkStart w:id="315" w:name="_Toc141641730"/>
      <w:bookmarkStart w:id="316" w:name="_Toc141642042"/>
      <w:bookmarkStart w:id="317" w:name="_Toc141643189"/>
      <w:bookmarkStart w:id="318" w:name="_Toc141647832"/>
      <w:bookmarkStart w:id="319" w:name="_Toc141782689"/>
      <w:bookmarkStart w:id="320" w:name="_Toc141783011"/>
      <w:bookmarkStart w:id="321" w:name="_Toc141783932"/>
      <w:bookmarkStart w:id="322" w:name="_Toc141618858"/>
      <w:bookmarkStart w:id="323" w:name="_Toc141624435"/>
      <w:bookmarkStart w:id="324" w:name="_Toc141624921"/>
      <w:bookmarkStart w:id="325" w:name="_Toc141625198"/>
      <w:bookmarkStart w:id="326" w:name="_Toc141629080"/>
      <w:bookmarkStart w:id="327" w:name="_Toc141629394"/>
      <w:bookmarkStart w:id="328" w:name="_Toc141641731"/>
      <w:bookmarkStart w:id="329" w:name="_Toc141642043"/>
      <w:bookmarkStart w:id="330" w:name="_Toc141643190"/>
      <w:bookmarkStart w:id="331" w:name="_Toc141647833"/>
      <w:bookmarkStart w:id="332" w:name="_Toc141782690"/>
      <w:bookmarkStart w:id="333" w:name="_Toc141783012"/>
      <w:bookmarkStart w:id="334" w:name="_Toc141783933"/>
      <w:bookmarkStart w:id="335" w:name="_Toc141618859"/>
      <w:bookmarkStart w:id="336" w:name="_Toc141624436"/>
      <w:bookmarkStart w:id="337" w:name="_Toc141624922"/>
      <w:bookmarkStart w:id="338" w:name="_Toc141625199"/>
      <w:bookmarkStart w:id="339" w:name="_Toc141629081"/>
      <w:bookmarkStart w:id="340" w:name="_Toc141629395"/>
      <w:bookmarkStart w:id="341" w:name="_Toc141641732"/>
      <w:bookmarkStart w:id="342" w:name="_Toc141642044"/>
      <w:bookmarkStart w:id="343" w:name="_Toc141643191"/>
      <w:bookmarkStart w:id="344" w:name="_Toc141647834"/>
      <w:bookmarkStart w:id="345" w:name="_Toc141782691"/>
      <w:bookmarkStart w:id="346" w:name="_Toc141783013"/>
      <w:bookmarkStart w:id="347" w:name="_Toc141783934"/>
      <w:bookmarkStart w:id="348" w:name="_Toc141618860"/>
      <w:bookmarkStart w:id="349" w:name="_Toc141624437"/>
      <w:bookmarkStart w:id="350" w:name="_Toc141624923"/>
      <w:bookmarkStart w:id="351" w:name="_Toc141625200"/>
      <w:bookmarkStart w:id="352" w:name="_Toc141629082"/>
      <w:bookmarkStart w:id="353" w:name="_Toc141629396"/>
      <w:bookmarkStart w:id="354" w:name="_Toc141641733"/>
      <w:bookmarkStart w:id="355" w:name="_Toc141642045"/>
      <w:bookmarkStart w:id="356" w:name="_Toc141643192"/>
      <w:bookmarkStart w:id="357" w:name="_Toc141647835"/>
      <w:bookmarkStart w:id="358" w:name="_Toc141782692"/>
      <w:bookmarkStart w:id="359" w:name="_Toc141783014"/>
      <w:bookmarkStart w:id="360" w:name="_Toc141783935"/>
      <w:bookmarkStart w:id="361" w:name="_Toc141618861"/>
      <w:bookmarkStart w:id="362" w:name="_Toc141624438"/>
      <w:bookmarkStart w:id="363" w:name="_Toc141624924"/>
      <w:bookmarkStart w:id="364" w:name="_Toc141625201"/>
      <w:bookmarkStart w:id="365" w:name="_Toc141629083"/>
      <w:bookmarkStart w:id="366" w:name="_Toc141629397"/>
      <w:bookmarkStart w:id="367" w:name="_Toc141641734"/>
      <w:bookmarkStart w:id="368" w:name="_Toc141642046"/>
      <w:bookmarkStart w:id="369" w:name="_Toc141643193"/>
      <w:bookmarkStart w:id="370" w:name="_Toc141647836"/>
      <w:bookmarkStart w:id="371" w:name="_Toc141782693"/>
      <w:bookmarkStart w:id="372" w:name="_Toc141783015"/>
      <w:bookmarkStart w:id="373" w:name="_Toc141783936"/>
      <w:bookmarkStart w:id="374" w:name="_Toc141618862"/>
      <w:bookmarkStart w:id="375" w:name="_Toc141624439"/>
      <w:bookmarkStart w:id="376" w:name="_Toc141624925"/>
      <w:bookmarkStart w:id="377" w:name="_Toc141625202"/>
      <w:bookmarkStart w:id="378" w:name="_Toc141629084"/>
      <w:bookmarkStart w:id="379" w:name="_Toc141629398"/>
      <w:bookmarkStart w:id="380" w:name="_Toc141641735"/>
      <w:bookmarkStart w:id="381" w:name="_Toc141642047"/>
      <w:bookmarkStart w:id="382" w:name="_Toc141643194"/>
      <w:bookmarkStart w:id="383" w:name="_Toc141647837"/>
      <w:bookmarkStart w:id="384" w:name="_Toc141782694"/>
      <w:bookmarkStart w:id="385" w:name="_Toc141783016"/>
      <w:bookmarkStart w:id="386" w:name="_Toc141783937"/>
      <w:bookmarkStart w:id="387" w:name="_Toc141618863"/>
      <w:bookmarkStart w:id="388" w:name="_Toc141624440"/>
      <w:bookmarkStart w:id="389" w:name="_Toc141624926"/>
      <w:bookmarkStart w:id="390" w:name="_Toc141625203"/>
      <w:bookmarkStart w:id="391" w:name="_Toc141629085"/>
      <w:bookmarkStart w:id="392" w:name="_Toc141629399"/>
      <w:bookmarkStart w:id="393" w:name="_Toc141641736"/>
      <w:bookmarkStart w:id="394" w:name="_Toc141642048"/>
      <w:bookmarkStart w:id="395" w:name="_Toc141643195"/>
      <w:bookmarkStart w:id="396" w:name="_Toc141647838"/>
      <w:bookmarkStart w:id="397" w:name="_Toc141782695"/>
      <w:bookmarkStart w:id="398" w:name="_Toc141783017"/>
      <w:bookmarkStart w:id="399" w:name="_Toc141783938"/>
      <w:bookmarkStart w:id="400" w:name="_Toc141618864"/>
      <w:bookmarkStart w:id="401" w:name="_Toc141624441"/>
      <w:bookmarkStart w:id="402" w:name="_Toc141624927"/>
      <w:bookmarkStart w:id="403" w:name="_Toc141625204"/>
      <w:bookmarkStart w:id="404" w:name="_Toc141629086"/>
      <w:bookmarkStart w:id="405" w:name="_Toc141629400"/>
      <w:bookmarkStart w:id="406" w:name="_Toc141641737"/>
      <w:bookmarkStart w:id="407" w:name="_Toc141642049"/>
      <w:bookmarkStart w:id="408" w:name="_Toc141643196"/>
      <w:bookmarkStart w:id="409" w:name="_Toc141647839"/>
      <w:bookmarkStart w:id="410" w:name="_Toc141782696"/>
      <w:bookmarkStart w:id="411" w:name="_Toc141783018"/>
      <w:bookmarkStart w:id="412" w:name="_Toc141783939"/>
      <w:bookmarkStart w:id="413" w:name="_Toc141618865"/>
      <w:bookmarkStart w:id="414" w:name="_Toc141624442"/>
      <w:bookmarkStart w:id="415" w:name="_Toc141624928"/>
      <w:bookmarkStart w:id="416" w:name="_Toc141625205"/>
      <w:bookmarkStart w:id="417" w:name="_Toc141629087"/>
      <w:bookmarkStart w:id="418" w:name="_Toc141629401"/>
      <w:bookmarkStart w:id="419" w:name="_Toc141641738"/>
      <w:bookmarkStart w:id="420" w:name="_Toc141642050"/>
      <w:bookmarkStart w:id="421" w:name="_Toc141643197"/>
      <w:bookmarkStart w:id="422" w:name="_Toc141647840"/>
      <w:bookmarkStart w:id="423" w:name="_Toc141782697"/>
      <w:bookmarkStart w:id="424" w:name="_Toc141783019"/>
      <w:bookmarkStart w:id="425" w:name="_Toc141783940"/>
      <w:bookmarkStart w:id="426" w:name="_Toc141618866"/>
      <w:bookmarkStart w:id="427" w:name="_Toc141624443"/>
      <w:bookmarkStart w:id="428" w:name="_Toc141624929"/>
      <w:bookmarkStart w:id="429" w:name="_Toc141625206"/>
      <w:bookmarkStart w:id="430" w:name="_Toc141629088"/>
      <w:bookmarkStart w:id="431" w:name="_Toc141629402"/>
      <w:bookmarkStart w:id="432" w:name="_Toc141641739"/>
      <w:bookmarkStart w:id="433" w:name="_Toc141642051"/>
      <w:bookmarkStart w:id="434" w:name="_Toc141643198"/>
      <w:bookmarkStart w:id="435" w:name="_Toc141647841"/>
      <w:bookmarkStart w:id="436" w:name="_Toc141782698"/>
      <w:bookmarkStart w:id="437" w:name="_Toc141783020"/>
      <w:bookmarkStart w:id="438" w:name="_Toc141783941"/>
      <w:bookmarkStart w:id="439" w:name="_Toc141618867"/>
      <w:bookmarkStart w:id="440" w:name="_Toc141624444"/>
      <w:bookmarkStart w:id="441" w:name="_Toc141624930"/>
      <w:bookmarkStart w:id="442" w:name="_Toc141625207"/>
      <w:bookmarkStart w:id="443" w:name="_Toc141629089"/>
      <w:bookmarkStart w:id="444" w:name="_Toc141629403"/>
      <w:bookmarkStart w:id="445" w:name="_Toc141641740"/>
      <w:bookmarkStart w:id="446" w:name="_Toc141642052"/>
      <w:bookmarkStart w:id="447" w:name="_Toc141643199"/>
      <w:bookmarkStart w:id="448" w:name="_Toc141647842"/>
      <w:bookmarkStart w:id="449" w:name="_Toc141782699"/>
      <w:bookmarkStart w:id="450" w:name="_Toc141783021"/>
      <w:bookmarkStart w:id="451" w:name="_Toc141783942"/>
      <w:bookmarkStart w:id="452" w:name="_Toc141618868"/>
      <w:bookmarkStart w:id="453" w:name="_Toc141624445"/>
      <w:bookmarkStart w:id="454" w:name="_Toc141624931"/>
      <w:bookmarkStart w:id="455" w:name="_Toc141625208"/>
      <w:bookmarkStart w:id="456" w:name="_Toc141629090"/>
      <w:bookmarkStart w:id="457" w:name="_Toc141629404"/>
      <w:bookmarkStart w:id="458" w:name="_Toc141641741"/>
      <w:bookmarkStart w:id="459" w:name="_Toc141642053"/>
      <w:bookmarkStart w:id="460" w:name="_Toc141643200"/>
      <w:bookmarkStart w:id="461" w:name="_Toc141647843"/>
      <w:bookmarkStart w:id="462" w:name="_Toc141782700"/>
      <w:bookmarkStart w:id="463" w:name="_Toc141783022"/>
      <w:bookmarkStart w:id="464" w:name="_Toc141783943"/>
      <w:bookmarkStart w:id="465" w:name="_Toc141618869"/>
      <w:bookmarkStart w:id="466" w:name="_Toc141624446"/>
      <w:bookmarkStart w:id="467" w:name="_Toc141624932"/>
      <w:bookmarkStart w:id="468" w:name="_Toc141625209"/>
      <w:bookmarkStart w:id="469" w:name="_Toc141629091"/>
      <w:bookmarkStart w:id="470" w:name="_Toc141629405"/>
      <w:bookmarkStart w:id="471" w:name="_Toc141641742"/>
      <w:bookmarkStart w:id="472" w:name="_Toc141642054"/>
      <w:bookmarkStart w:id="473" w:name="_Toc141643201"/>
      <w:bookmarkStart w:id="474" w:name="_Toc141647844"/>
      <w:bookmarkStart w:id="475" w:name="_Toc141782701"/>
      <w:bookmarkStart w:id="476" w:name="_Toc141783023"/>
      <w:bookmarkStart w:id="477" w:name="_Toc141783944"/>
      <w:bookmarkStart w:id="478" w:name="_Toc141618870"/>
      <w:bookmarkStart w:id="479" w:name="_Toc141624447"/>
      <w:bookmarkStart w:id="480" w:name="_Toc141624933"/>
      <w:bookmarkStart w:id="481" w:name="_Toc141625210"/>
      <w:bookmarkStart w:id="482" w:name="_Toc141629092"/>
      <w:bookmarkStart w:id="483" w:name="_Toc141629406"/>
      <w:bookmarkStart w:id="484" w:name="_Toc141641743"/>
      <w:bookmarkStart w:id="485" w:name="_Toc141642055"/>
      <w:bookmarkStart w:id="486" w:name="_Toc141643202"/>
      <w:bookmarkStart w:id="487" w:name="_Toc141647845"/>
      <w:bookmarkStart w:id="488" w:name="_Toc141782702"/>
      <w:bookmarkStart w:id="489" w:name="_Toc141783024"/>
      <w:bookmarkStart w:id="490" w:name="_Toc141783945"/>
      <w:bookmarkStart w:id="491" w:name="_Toc141618871"/>
      <w:bookmarkStart w:id="492" w:name="_Toc141624448"/>
      <w:bookmarkStart w:id="493" w:name="_Toc141624934"/>
      <w:bookmarkStart w:id="494" w:name="_Toc141625211"/>
      <w:bookmarkStart w:id="495" w:name="_Toc141629093"/>
      <w:bookmarkStart w:id="496" w:name="_Toc141629407"/>
      <w:bookmarkStart w:id="497" w:name="_Toc141641744"/>
      <w:bookmarkStart w:id="498" w:name="_Toc141642056"/>
      <w:bookmarkStart w:id="499" w:name="_Toc141643203"/>
      <w:bookmarkStart w:id="500" w:name="_Toc141647846"/>
      <w:bookmarkStart w:id="501" w:name="_Toc141782703"/>
      <w:bookmarkStart w:id="502" w:name="_Toc141783025"/>
      <w:bookmarkStart w:id="503" w:name="_Toc141783946"/>
      <w:bookmarkStart w:id="504" w:name="_Toc141618872"/>
      <w:bookmarkStart w:id="505" w:name="_Toc141624449"/>
      <w:bookmarkStart w:id="506" w:name="_Toc141624935"/>
      <w:bookmarkStart w:id="507" w:name="_Toc141625212"/>
      <w:bookmarkStart w:id="508" w:name="_Toc141629094"/>
      <w:bookmarkStart w:id="509" w:name="_Toc141629408"/>
      <w:bookmarkStart w:id="510" w:name="_Toc141641745"/>
      <w:bookmarkStart w:id="511" w:name="_Toc141642057"/>
      <w:bookmarkStart w:id="512" w:name="_Toc141643204"/>
      <w:bookmarkStart w:id="513" w:name="_Toc141647847"/>
      <w:bookmarkStart w:id="514" w:name="_Toc141782704"/>
      <w:bookmarkStart w:id="515" w:name="_Toc141783026"/>
      <w:bookmarkStart w:id="516" w:name="_Toc141783947"/>
      <w:bookmarkStart w:id="517" w:name="_Toc141618873"/>
      <w:bookmarkStart w:id="518" w:name="_Toc141624450"/>
      <w:bookmarkStart w:id="519" w:name="_Toc141624936"/>
      <w:bookmarkStart w:id="520" w:name="_Toc141625213"/>
      <w:bookmarkStart w:id="521" w:name="_Toc141629095"/>
      <w:bookmarkStart w:id="522" w:name="_Toc141629409"/>
      <w:bookmarkStart w:id="523" w:name="_Toc141641746"/>
      <w:bookmarkStart w:id="524" w:name="_Toc141642058"/>
      <w:bookmarkStart w:id="525" w:name="_Toc141643205"/>
      <w:bookmarkStart w:id="526" w:name="_Toc141647848"/>
      <w:bookmarkStart w:id="527" w:name="_Toc141782705"/>
      <w:bookmarkStart w:id="528" w:name="_Toc141783027"/>
      <w:bookmarkStart w:id="529" w:name="_Toc141783948"/>
      <w:bookmarkStart w:id="530" w:name="_Toc141618874"/>
      <w:bookmarkStart w:id="531" w:name="_Toc141624451"/>
      <w:bookmarkStart w:id="532" w:name="_Toc141624937"/>
      <w:bookmarkStart w:id="533" w:name="_Toc141625214"/>
      <w:bookmarkStart w:id="534" w:name="_Toc141629096"/>
      <w:bookmarkStart w:id="535" w:name="_Toc141629410"/>
      <w:bookmarkStart w:id="536" w:name="_Toc141641747"/>
      <w:bookmarkStart w:id="537" w:name="_Toc141642059"/>
      <w:bookmarkStart w:id="538" w:name="_Toc141643206"/>
      <w:bookmarkStart w:id="539" w:name="_Toc141647849"/>
      <w:bookmarkStart w:id="540" w:name="_Toc141782706"/>
      <w:bookmarkStart w:id="541" w:name="_Toc141783028"/>
      <w:bookmarkStart w:id="542" w:name="_Toc141783949"/>
      <w:bookmarkStart w:id="543" w:name="_Toc141618875"/>
      <w:bookmarkStart w:id="544" w:name="_Toc141624452"/>
      <w:bookmarkStart w:id="545" w:name="_Toc141624938"/>
      <w:bookmarkStart w:id="546" w:name="_Toc141625215"/>
      <w:bookmarkStart w:id="547" w:name="_Toc141629097"/>
      <w:bookmarkStart w:id="548" w:name="_Toc141629411"/>
      <w:bookmarkStart w:id="549" w:name="_Toc141641748"/>
      <w:bookmarkStart w:id="550" w:name="_Toc141642060"/>
      <w:bookmarkStart w:id="551" w:name="_Toc141643207"/>
      <w:bookmarkStart w:id="552" w:name="_Toc141647850"/>
      <w:bookmarkStart w:id="553" w:name="_Toc141782707"/>
      <w:bookmarkStart w:id="554" w:name="_Toc141783029"/>
      <w:bookmarkStart w:id="555" w:name="_Toc141783950"/>
      <w:bookmarkStart w:id="556" w:name="_Toc141618876"/>
      <w:bookmarkStart w:id="557" w:name="_Toc141624453"/>
      <w:bookmarkStart w:id="558" w:name="_Toc141624939"/>
      <w:bookmarkStart w:id="559" w:name="_Toc141625216"/>
      <w:bookmarkStart w:id="560" w:name="_Toc141629098"/>
      <w:bookmarkStart w:id="561" w:name="_Toc141629412"/>
      <w:bookmarkStart w:id="562" w:name="_Toc141641749"/>
      <w:bookmarkStart w:id="563" w:name="_Toc141642061"/>
      <w:bookmarkStart w:id="564" w:name="_Toc141643208"/>
      <w:bookmarkStart w:id="565" w:name="_Toc141647851"/>
      <w:bookmarkStart w:id="566" w:name="_Toc141782708"/>
      <w:bookmarkStart w:id="567" w:name="_Toc141783030"/>
      <w:bookmarkStart w:id="568" w:name="_Toc141783951"/>
      <w:bookmarkStart w:id="569" w:name="_Toc141618877"/>
      <w:bookmarkStart w:id="570" w:name="_Toc141624454"/>
      <w:bookmarkStart w:id="571" w:name="_Toc141624940"/>
      <w:bookmarkStart w:id="572" w:name="_Toc141625217"/>
      <w:bookmarkStart w:id="573" w:name="_Toc141629099"/>
      <w:bookmarkStart w:id="574" w:name="_Toc141629413"/>
      <w:bookmarkStart w:id="575" w:name="_Toc141641750"/>
      <w:bookmarkStart w:id="576" w:name="_Toc141642062"/>
      <w:bookmarkStart w:id="577" w:name="_Toc141643209"/>
      <w:bookmarkStart w:id="578" w:name="_Toc141647852"/>
      <w:bookmarkStart w:id="579" w:name="_Toc141782709"/>
      <w:bookmarkStart w:id="580" w:name="_Toc141783031"/>
      <w:bookmarkStart w:id="581" w:name="_Toc141783952"/>
      <w:bookmarkStart w:id="582" w:name="_Toc141784203"/>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sidRPr="008A13C6">
        <w:t>MESA DE CONTRATACIÓN</w:t>
      </w:r>
      <w:bookmarkEnd w:id="582"/>
    </w:p>
    <w:p w14:paraId="79D358B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14:paraId="3BFE5AC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mesa de contratación estará compuesta por los siguientes miembros:</w:t>
      </w:r>
    </w:p>
    <w:p w14:paraId="27ECE14E" w14:textId="77777777" w:rsidR="00E31FD2" w:rsidRPr="008A13C6" w:rsidRDefault="00E31FD2" w:rsidP="00E31FD2">
      <w:pPr>
        <w:pStyle w:val="Prrafodelista"/>
        <w:numPr>
          <w:ilvl w:val="0"/>
          <w:numId w:val="20"/>
        </w:numPr>
        <w:ind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Presidente/a:</w:t>
      </w:r>
    </w:p>
    <w:p w14:paraId="458C277B" w14:textId="77777777" w:rsidR="00E31FD2" w:rsidRPr="008A13C6" w:rsidRDefault="00E31FD2" w:rsidP="00E31FD2">
      <w:pPr>
        <w:pStyle w:val="Prrafodelista"/>
        <w:numPr>
          <w:ilvl w:val="1"/>
          <w:numId w:val="21"/>
        </w:numPr>
        <w:ind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Maite Arana Perez. Alcaldesa del Ayuntamiento de LARRAUL.</w:t>
      </w:r>
    </w:p>
    <w:p w14:paraId="2CD371BA" w14:textId="77777777" w:rsidR="00E31FD2" w:rsidRPr="008A13C6" w:rsidRDefault="00E31FD2" w:rsidP="00E31FD2">
      <w:pPr>
        <w:pStyle w:val="Prrafodelista"/>
        <w:numPr>
          <w:ilvl w:val="0"/>
          <w:numId w:val="20"/>
        </w:numPr>
        <w:ind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Vocales:</w:t>
      </w:r>
    </w:p>
    <w:p w14:paraId="46BEB075" w14:textId="77777777" w:rsidR="00E31FD2" w:rsidRPr="008A13C6" w:rsidRDefault="00E31FD2" w:rsidP="00E31FD2">
      <w:pPr>
        <w:pStyle w:val="Prrafodelista"/>
        <w:numPr>
          <w:ilvl w:val="1"/>
          <w:numId w:val="20"/>
        </w:numPr>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Vicente </w:t>
      </w:r>
      <w:proofErr w:type="spellStart"/>
      <w:r w:rsidRPr="008A13C6">
        <w:rPr>
          <w:rFonts w:ascii="Bookman Old Style" w:hAnsi="Bookman Old Style" w:cs="Arial"/>
          <w:bCs/>
          <w:lang w:val="es-ES" w:eastAsia="es-ES_tradnl"/>
        </w:rPr>
        <w:t>Garcia</w:t>
      </w:r>
      <w:proofErr w:type="spellEnd"/>
      <w:r w:rsidRPr="008A13C6">
        <w:rPr>
          <w:rFonts w:ascii="Bookman Old Style" w:hAnsi="Bookman Old Style" w:cs="Arial"/>
          <w:bCs/>
          <w:lang w:val="es-ES" w:eastAsia="es-ES_tradnl"/>
        </w:rPr>
        <w:t xml:space="preserve"> Momblona. Concejal</w:t>
      </w:r>
    </w:p>
    <w:p w14:paraId="1C8441B6" w14:textId="77777777" w:rsidR="00E31FD2" w:rsidRPr="008A13C6" w:rsidRDefault="00E31FD2" w:rsidP="00E31FD2">
      <w:pPr>
        <w:pStyle w:val="Prrafodelista"/>
        <w:numPr>
          <w:ilvl w:val="1"/>
          <w:numId w:val="20"/>
        </w:numPr>
        <w:jc w:val="both"/>
        <w:rPr>
          <w:rFonts w:ascii="Bookman Old Style" w:hAnsi="Bookman Old Style" w:cs="Arial"/>
          <w:bCs/>
          <w:lang w:val="es-ES" w:eastAsia="es-ES_tradnl"/>
        </w:rPr>
      </w:pPr>
      <w:r w:rsidRPr="008A13C6">
        <w:rPr>
          <w:rFonts w:ascii="Bookman Old Style" w:hAnsi="Bookman Old Style" w:cs="Arial"/>
          <w:bCs/>
          <w:lang w:val="es-ES" w:eastAsia="es-ES_tradnl"/>
        </w:rPr>
        <w:t>Eba Erkizia Brion. Asesor técnico municipal</w:t>
      </w:r>
    </w:p>
    <w:p w14:paraId="18D9A85B" w14:textId="77777777" w:rsidR="00E31FD2" w:rsidRPr="008A13C6" w:rsidRDefault="00E31FD2" w:rsidP="00E31FD2">
      <w:pPr>
        <w:pStyle w:val="Prrafodelista"/>
        <w:numPr>
          <w:ilvl w:val="1"/>
          <w:numId w:val="20"/>
        </w:numPr>
        <w:jc w:val="both"/>
        <w:rPr>
          <w:rFonts w:ascii="Bookman Old Style" w:hAnsi="Bookman Old Style" w:cs="Arial"/>
          <w:bCs/>
          <w:lang w:val="es-ES" w:eastAsia="es-ES_tradnl"/>
        </w:rPr>
      </w:pPr>
      <w:r w:rsidRPr="008A13C6">
        <w:rPr>
          <w:rFonts w:ascii="Bookman Old Style" w:hAnsi="Bookman Old Style" w:cs="Arial"/>
          <w:bCs/>
          <w:lang w:val="es-ES" w:eastAsia="es-ES_tradnl"/>
        </w:rPr>
        <w:t>Ander Iturri Torrea. Concejal</w:t>
      </w:r>
    </w:p>
    <w:p w14:paraId="711C583D" w14:textId="77777777" w:rsidR="00E31FD2" w:rsidRPr="008A13C6" w:rsidRDefault="00E31FD2" w:rsidP="00E31FD2">
      <w:pPr>
        <w:pStyle w:val="Prrafodelista"/>
        <w:numPr>
          <w:ilvl w:val="0"/>
          <w:numId w:val="20"/>
        </w:numPr>
        <w:ind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Secretario/a de la Mesa:</w:t>
      </w:r>
    </w:p>
    <w:p w14:paraId="67720A4D" w14:textId="77777777" w:rsidR="00E31FD2" w:rsidRPr="008A13C6" w:rsidRDefault="00E31FD2" w:rsidP="00E31FD2">
      <w:pPr>
        <w:pStyle w:val="Prrafodelista"/>
        <w:numPr>
          <w:ilvl w:val="1"/>
          <w:numId w:val="20"/>
        </w:numPr>
        <w:jc w:val="both"/>
        <w:rPr>
          <w:rFonts w:ascii="Bookman Old Style" w:hAnsi="Bookman Old Style" w:cs="Arial"/>
          <w:bCs/>
          <w:lang w:val="es-ES" w:eastAsia="es-ES_tradnl"/>
        </w:rPr>
      </w:pPr>
      <w:r w:rsidRPr="008A13C6">
        <w:rPr>
          <w:rFonts w:ascii="Bookman Old Style" w:hAnsi="Bookman Old Style" w:cs="Arial"/>
          <w:bCs/>
          <w:lang w:val="es-ES" w:eastAsia="es-ES_tradnl"/>
        </w:rPr>
        <w:t>Ane Gomez Urteaga, secretaria municipal</w:t>
      </w:r>
    </w:p>
    <w:p w14:paraId="1D022CC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composición de la mesa de contratación se publicará, a través del perfil de contratante, con el anuncio de licitación o, en caso contrario, siempre con carácter previo a su constitución, a través de un anuncio específico en el citado perfil.</w:t>
      </w:r>
    </w:p>
    <w:p w14:paraId="777C8AF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caso de vacante, enfermedad o ausencia por cualquier causa justificada, se establece el siguiente régimen de suplencias para los miembros de la mesa de contratación:</w:t>
      </w:r>
    </w:p>
    <w:p w14:paraId="7FECC454" w14:textId="77777777" w:rsidR="00E31FD2" w:rsidRPr="008A13C6" w:rsidRDefault="00E31FD2" w:rsidP="00E31FD2">
      <w:pPr>
        <w:pStyle w:val="Prrafodelista"/>
        <w:numPr>
          <w:ilvl w:val="0"/>
          <w:numId w:val="25"/>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Presidencia: su titularidad será suplida por los vocales en el mismo orden en que aparecen señalados en el presente pliego o, en su caso, en el perfil de contratante.</w:t>
      </w:r>
    </w:p>
    <w:p w14:paraId="3934C22D" w14:textId="77777777" w:rsidR="00E31FD2" w:rsidRPr="008A13C6" w:rsidRDefault="00E31FD2" w:rsidP="00E31FD2">
      <w:pPr>
        <w:pStyle w:val="Prrafodelista"/>
        <w:numPr>
          <w:ilvl w:val="0"/>
          <w:numId w:val="25"/>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Vocales: los vocales serán suplidos por el personal funcionario del Ayuntamiento o por los miembros de la corporación municipal, y serán designados por la persona que ostente la presidencia de la mesa.</w:t>
      </w:r>
    </w:p>
    <w:p w14:paraId="380A1556" w14:textId="77777777" w:rsidR="00E31FD2" w:rsidRPr="008A13C6" w:rsidRDefault="00E31FD2" w:rsidP="00E31FD2">
      <w:pPr>
        <w:pStyle w:val="Prrafodelista"/>
        <w:numPr>
          <w:ilvl w:val="0"/>
          <w:numId w:val="25"/>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Secretaría: la suplencia será ejercida por un funcionario del Ayuntamiento y designada por la persona titular de la presidencia de la mesa.</w:t>
      </w:r>
    </w:p>
    <w:p w14:paraId="75E147AD" w14:textId="77777777" w:rsidR="00E31FD2" w:rsidRPr="008A13C6" w:rsidRDefault="00E31FD2" w:rsidP="00E31FD2">
      <w:pPr>
        <w:pStyle w:val="Ttulo2"/>
        <w:numPr>
          <w:ilvl w:val="0"/>
          <w:numId w:val="15"/>
        </w:numPr>
        <w:ind w:left="0" w:firstLine="0"/>
      </w:pPr>
      <w:bookmarkStart w:id="583" w:name="_Toc141784204"/>
      <w:r w:rsidRPr="008A13C6">
        <w:lastRenderedPageBreak/>
        <w:t>APERTURA Y TRATAMIENTO DE LA DOCUMENTACIÓN PRESENTADA, SELECCIÓN DE EMPRESAS Y VALORACIÓN DE OFERTAS</w:t>
      </w:r>
      <w:bookmarkEnd w:id="583"/>
    </w:p>
    <w:p w14:paraId="5E87A3F8" w14:textId="3250FDDC" w:rsidR="00E31FD2" w:rsidRPr="008A13C6" w:rsidRDefault="00070CDA" w:rsidP="00070CDA">
      <w:pPr>
        <w:pStyle w:val="Ttulo3"/>
      </w:pPr>
      <w:bookmarkStart w:id="584" w:name="_Toc141784205"/>
      <w:r>
        <w:t>28.1.</w:t>
      </w:r>
      <w:r w:rsidR="00E31FD2" w:rsidRPr="008A13C6">
        <w:t xml:space="preserve">Apertura de los </w:t>
      </w:r>
      <w:proofErr w:type="spellStart"/>
      <w:r w:rsidR="00E31FD2" w:rsidRPr="008A13C6">
        <w:t>archivos</w:t>
      </w:r>
      <w:proofErr w:type="spellEnd"/>
      <w:r w:rsidR="00E31FD2" w:rsidRPr="008A13C6">
        <w:t xml:space="preserve"> </w:t>
      </w:r>
      <w:proofErr w:type="spellStart"/>
      <w:r w:rsidR="00E31FD2" w:rsidRPr="008A13C6">
        <w:t>electrónicos</w:t>
      </w:r>
      <w:proofErr w:type="spellEnd"/>
      <w:r w:rsidR="00E31FD2" w:rsidRPr="008A13C6">
        <w:t xml:space="preserve"> nº UNO y </w:t>
      </w:r>
      <w:proofErr w:type="spellStart"/>
      <w:r w:rsidR="00E31FD2" w:rsidRPr="008A13C6">
        <w:t>calificación</w:t>
      </w:r>
      <w:proofErr w:type="spellEnd"/>
      <w:r w:rsidR="00E31FD2" w:rsidRPr="008A13C6">
        <w:t xml:space="preserve"> de la </w:t>
      </w:r>
      <w:proofErr w:type="spellStart"/>
      <w:r w:rsidR="00E31FD2" w:rsidRPr="008A13C6">
        <w:t>documentación</w:t>
      </w:r>
      <w:proofErr w:type="spellEnd"/>
      <w:r w:rsidR="00E31FD2" w:rsidRPr="008A13C6">
        <w:t xml:space="preserve"> </w:t>
      </w:r>
      <w:proofErr w:type="spellStart"/>
      <w:r w:rsidR="00E31FD2" w:rsidRPr="008A13C6">
        <w:t>administrativa</w:t>
      </w:r>
      <w:bookmarkEnd w:id="584"/>
      <w:proofErr w:type="spellEnd"/>
    </w:p>
    <w:p w14:paraId="14AA3F2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Concluido el plazo de presentación de proposiciones, la mesa de contratación procederá a la apertura y calificación de la documentación administrativa presentada por los licitadores, en tiempo y forma, en el denominado archivo electrónico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14:paraId="6244AD4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comunicación a los interesados se efectuará mediante notificación por medios electrónicos.</w:t>
      </w:r>
    </w:p>
    <w:p w14:paraId="7FB76F6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Finalmente, la mesa de contratación procederá a determinar los licitadores que son admitidos a la licitación, los rechazados y las causas de su rechazo.</w:t>
      </w:r>
    </w:p>
    <w:p w14:paraId="3B39A5A0" w14:textId="5A0BCA3E" w:rsidR="00E31FD2" w:rsidRPr="008A13C6" w:rsidRDefault="00070CDA" w:rsidP="00070CDA">
      <w:pPr>
        <w:pStyle w:val="Ttulo3"/>
      </w:pPr>
      <w:bookmarkStart w:id="585" w:name="_Toc141784206"/>
      <w:r>
        <w:t>28.2.</w:t>
      </w:r>
      <w:r w:rsidR="00E31FD2" w:rsidRPr="008A13C6">
        <w:t xml:space="preserve">Apertura y </w:t>
      </w:r>
      <w:proofErr w:type="spellStart"/>
      <w:r w:rsidR="00E31FD2" w:rsidRPr="008A13C6">
        <w:t>examen</w:t>
      </w:r>
      <w:proofErr w:type="spellEnd"/>
      <w:r w:rsidR="00E31FD2" w:rsidRPr="008A13C6">
        <w:t xml:space="preserve"> de los </w:t>
      </w:r>
      <w:proofErr w:type="spellStart"/>
      <w:r w:rsidR="00E31FD2" w:rsidRPr="008A13C6">
        <w:t>archivos</w:t>
      </w:r>
      <w:proofErr w:type="spellEnd"/>
      <w:r w:rsidR="00E31FD2" w:rsidRPr="008A13C6">
        <w:t xml:space="preserve"> </w:t>
      </w:r>
      <w:proofErr w:type="spellStart"/>
      <w:r w:rsidR="00E31FD2" w:rsidRPr="008A13C6">
        <w:t>electrónicos</w:t>
      </w:r>
      <w:proofErr w:type="spellEnd"/>
      <w:r w:rsidR="00E31FD2" w:rsidRPr="008A13C6">
        <w:t xml:space="preserve"> nº DOS</w:t>
      </w:r>
      <w:bookmarkEnd w:id="585"/>
    </w:p>
    <w:p w14:paraId="2D93B17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Se procederá a la apertura de los archivos electrónicos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DOS, identificados como “DOCUMENTACIÓN A VALORAR CONFORME A UN JUICIO DE VALOR”, al objeto de evaluar su contenido con arreglo a los criterios expresados en la cláusula </w:t>
      </w:r>
      <w:r w:rsidRPr="008A13C6">
        <w:rPr>
          <w:rFonts w:ascii="Bookman Old Style" w:hAnsi="Bookman Old Style" w:cs="Arial"/>
          <w:bCs/>
          <w:lang w:val="es-ES" w:eastAsia="es-ES_tradnl"/>
        </w:rPr>
        <w:fldChar w:fldCharType="begin"/>
      </w:r>
      <w:r w:rsidRPr="008A13C6">
        <w:rPr>
          <w:rFonts w:ascii="Bookman Old Style" w:hAnsi="Bookman Old Style" w:cs="Arial"/>
          <w:bCs/>
          <w:lang w:val="es-ES" w:eastAsia="es-ES_tradnl"/>
        </w:rPr>
        <w:instrText xml:space="preserve"> REF _Ref141641530 \r \h  \* MERGEFORMAT </w:instrText>
      </w:r>
      <w:r w:rsidRPr="008A13C6">
        <w:rPr>
          <w:rFonts w:ascii="Bookman Old Style" w:hAnsi="Bookman Old Style" w:cs="Arial"/>
          <w:bCs/>
          <w:lang w:val="es-ES" w:eastAsia="es-ES_tradnl"/>
        </w:rPr>
      </w:r>
      <w:r w:rsidRPr="008A13C6">
        <w:rPr>
          <w:rFonts w:ascii="Bookman Old Style" w:hAnsi="Bookman Old Style" w:cs="Arial"/>
          <w:bCs/>
          <w:lang w:val="es-ES" w:eastAsia="es-ES_tradnl"/>
        </w:rPr>
        <w:fldChar w:fldCharType="separate"/>
      </w:r>
      <w:r>
        <w:rPr>
          <w:rFonts w:ascii="Bookman Old Style" w:hAnsi="Bookman Old Style" w:cs="Arial"/>
          <w:bCs/>
          <w:lang w:val="es-ES" w:eastAsia="es-ES_tradnl"/>
        </w:rPr>
        <w:t>30</w:t>
      </w:r>
      <w:r w:rsidRPr="008A13C6">
        <w:rPr>
          <w:rFonts w:ascii="Bookman Old Style" w:hAnsi="Bookman Old Style" w:cs="Arial"/>
          <w:bCs/>
          <w:lang w:val="es-ES" w:eastAsia="es-ES_tradnl"/>
        </w:rPr>
        <w:fldChar w:fldCharType="end"/>
      </w:r>
      <w:r w:rsidRPr="008A13C6">
        <w:rPr>
          <w:rFonts w:ascii="Bookman Old Style" w:hAnsi="Bookman Old Style" w:cs="Arial"/>
          <w:bCs/>
          <w:lang w:val="es-ES" w:eastAsia="es-ES_tradnl"/>
        </w:rPr>
        <w:t xml:space="preserve"> de este pliego.</w:t>
      </w:r>
    </w:p>
    <w:p w14:paraId="160CAB0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Dicho acto se iniciará con un pronunciamiento expreso sobre la calificación de las proposiciones, efectuado por la mesa, que identifique las admitidas a licitación, las rechazadas y las causas de su rechazo.</w:t>
      </w:r>
    </w:p>
    <w:p w14:paraId="7F0A023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Se excluirá del procedimiento de licitación a aquellas licitadoras que no cumplan las condiciones técnicas exigidas y las que incorporen en los archivos electrónicos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DOS información que deba ser objeto de evaluación mediante la aplicación de fórmulas (Archivo electrónico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TRES).</w:t>
      </w:r>
    </w:p>
    <w:p w14:paraId="3E0497B5" w14:textId="43B66366" w:rsidR="00E31FD2" w:rsidRPr="008A13C6" w:rsidRDefault="00070CDA" w:rsidP="00070CDA">
      <w:pPr>
        <w:pStyle w:val="Ttulo3"/>
      </w:pPr>
      <w:bookmarkStart w:id="586" w:name="_Toc141784207"/>
      <w:r>
        <w:t>28.3.</w:t>
      </w:r>
      <w:r w:rsidR="00E31FD2" w:rsidRPr="008A13C6">
        <w:t xml:space="preserve">Apertura y </w:t>
      </w:r>
      <w:proofErr w:type="spellStart"/>
      <w:r w:rsidR="00E31FD2" w:rsidRPr="008A13C6">
        <w:t>examen</w:t>
      </w:r>
      <w:proofErr w:type="spellEnd"/>
      <w:r w:rsidR="00E31FD2" w:rsidRPr="008A13C6">
        <w:t xml:space="preserve"> de los </w:t>
      </w:r>
      <w:proofErr w:type="spellStart"/>
      <w:r w:rsidR="00E31FD2" w:rsidRPr="008A13C6">
        <w:t>archivos</w:t>
      </w:r>
      <w:proofErr w:type="spellEnd"/>
      <w:r w:rsidR="00E31FD2" w:rsidRPr="008A13C6">
        <w:t xml:space="preserve"> </w:t>
      </w:r>
      <w:proofErr w:type="spellStart"/>
      <w:r w:rsidR="00E31FD2" w:rsidRPr="008A13C6">
        <w:t>electrónicos</w:t>
      </w:r>
      <w:proofErr w:type="spellEnd"/>
      <w:r w:rsidR="00E31FD2" w:rsidRPr="008A13C6">
        <w:t xml:space="preserve"> nº TRES</w:t>
      </w:r>
      <w:bookmarkEnd w:id="586"/>
    </w:p>
    <w:p w14:paraId="513CC16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La apertura de los archivos electrónicos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TRES se hará en acto público y, con carácter general, podrá seguirse en directo a través del enlace que se señale en su convocatoria en el perfil del contratante.</w:t>
      </w:r>
    </w:p>
    <w:p w14:paraId="22D4BE0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este acto se dará a conocer el resultado de la valoración de los criterios de adjudicación que dependen de un juicio de valor.</w:t>
      </w:r>
    </w:p>
    <w:p w14:paraId="5689CC3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 xml:space="preserve">Seguidamente, la mesa de contratación procederá a la apertura de los archivos electrónicos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TRES de las licitadoras admitidas, denominados “OFERTA ECONÓMICA Y DOCUMENTACIÓN EVALUABLE MEDIANTE LA APLICACIÓN DE FÓRMULAS”, dando lectura a las ofertas.</w:t>
      </w:r>
    </w:p>
    <w:p w14:paraId="7F6BEEA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La documentación contenida en estos archivos electrónicos será evaluada conforme a los criterios expresados en la </w:t>
      </w:r>
      <w:r w:rsidRPr="000467C8">
        <w:rPr>
          <w:rFonts w:ascii="Bookman Old Style" w:hAnsi="Bookman Old Style" w:cs="Arial"/>
          <w:bCs/>
          <w:lang w:val="es-ES" w:eastAsia="es-ES_tradnl"/>
        </w:rPr>
        <w:t xml:space="preserve">cláusula </w:t>
      </w:r>
      <w:r w:rsidRPr="000467C8">
        <w:rPr>
          <w:rFonts w:ascii="Bookman Old Style" w:hAnsi="Bookman Old Style" w:cs="Arial"/>
          <w:bCs/>
          <w:lang w:val="es-ES" w:eastAsia="es-ES_tradnl"/>
        </w:rPr>
        <w:fldChar w:fldCharType="begin"/>
      </w:r>
      <w:r w:rsidRPr="000467C8">
        <w:rPr>
          <w:rFonts w:ascii="Bookman Old Style" w:hAnsi="Bookman Old Style" w:cs="Arial"/>
          <w:bCs/>
          <w:lang w:val="es-ES" w:eastAsia="es-ES_tradnl"/>
        </w:rPr>
        <w:instrText xml:space="preserve"> REF _Ref141641530 \r \h </w:instrText>
      </w:r>
      <w:r w:rsidRPr="008A13C6">
        <w:rPr>
          <w:rFonts w:ascii="Bookman Old Style" w:hAnsi="Bookman Old Style" w:cs="Arial"/>
          <w:bCs/>
          <w:lang w:val="es-ES" w:eastAsia="es-ES_tradnl"/>
        </w:rPr>
        <w:instrText xml:space="preserve"> \* MERGEFORMAT </w:instrText>
      </w:r>
      <w:r w:rsidRPr="000467C8">
        <w:rPr>
          <w:rFonts w:ascii="Bookman Old Style" w:hAnsi="Bookman Old Style" w:cs="Arial"/>
          <w:bCs/>
          <w:lang w:val="es-ES" w:eastAsia="es-ES_tradnl"/>
        </w:rPr>
      </w:r>
      <w:r w:rsidRPr="000467C8">
        <w:rPr>
          <w:rFonts w:ascii="Bookman Old Style" w:hAnsi="Bookman Old Style" w:cs="Arial"/>
          <w:bCs/>
          <w:lang w:val="es-ES" w:eastAsia="es-ES_tradnl"/>
        </w:rPr>
        <w:fldChar w:fldCharType="separate"/>
      </w:r>
      <w:r>
        <w:rPr>
          <w:rFonts w:ascii="Bookman Old Style" w:hAnsi="Bookman Old Style" w:cs="Arial"/>
          <w:bCs/>
          <w:lang w:val="es-ES" w:eastAsia="es-ES_tradnl"/>
        </w:rPr>
        <w:t>30</w:t>
      </w:r>
      <w:r w:rsidRPr="000467C8">
        <w:rPr>
          <w:rFonts w:ascii="Bookman Old Style" w:hAnsi="Bookman Old Style" w:cs="Arial"/>
          <w:bCs/>
          <w:lang w:val="es-ES" w:eastAsia="es-ES_tradnl"/>
        </w:rPr>
        <w:fldChar w:fldCharType="end"/>
      </w:r>
      <w:r w:rsidRPr="008A13C6">
        <w:rPr>
          <w:rFonts w:ascii="Bookman Old Style" w:hAnsi="Bookman Old Style" w:cs="Arial"/>
          <w:bCs/>
          <w:lang w:val="es-ES" w:eastAsia="es-ES_tradnl"/>
        </w:rPr>
        <w:t xml:space="preserve"> de este pliego.</w:t>
      </w:r>
    </w:p>
    <w:p w14:paraId="6AAFA85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En todo caso, la evaluación de estos criterios será siempre posterior a la valoración de la documentación contenida en los archivos electrónicos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DOS.</w:t>
      </w:r>
    </w:p>
    <w:p w14:paraId="6FD97DBF" w14:textId="2761305A" w:rsidR="00E31FD2" w:rsidRPr="008A13C6" w:rsidRDefault="00070CDA" w:rsidP="00070CDA">
      <w:pPr>
        <w:pStyle w:val="Ttulo3"/>
      </w:pPr>
      <w:bookmarkStart w:id="587" w:name="_Toc141784208"/>
      <w:r>
        <w:t>28.4.</w:t>
      </w:r>
      <w:r w:rsidR="00E31FD2" w:rsidRPr="008A13C6">
        <w:t xml:space="preserve">Actas de la </w:t>
      </w:r>
      <w:proofErr w:type="spellStart"/>
      <w:r w:rsidR="00E31FD2" w:rsidRPr="008A13C6">
        <w:t>mesa</w:t>
      </w:r>
      <w:proofErr w:type="spellEnd"/>
      <w:r w:rsidR="00E31FD2" w:rsidRPr="008A13C6">
        <w:t xml:space="preserve"> de </w:t>
      </w:r>
      <w:proofErr w:type="spellStart"/>
      <w:r w:rsidR="00E31FD2" w:rsidRPr="008A13C6">
        <w:t>contratación</w:t>
      </w:r>
      <w:bookmarkEnd w:id="587"/>
      <w:proofErr w:type="spellEnd"/>
    </w:p>
    <w:p w14:paraId="05BA036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De todo lo actuado conforme a los apartados anteriores, se dejará constancia en las actas correspondientes, en las que se reflejarán el resultado del procedimiento y sus incidencias.</w:t>
      </w:r>
    </w:p>
    <w:p w14:paraId="4C22039A" w14:textId="77777777" w:rsidR="00E31FD2" w:rsidRPr="008A13C6" w:rsidRDefault="00E31FD2" w:rsidP="00E31FD2">
      <w:pPr>
        <w:pStyle w:val="Ttulo2"/>
        <w:numPr>
          <w:ilvl w:val="0"/>
          <w:numId w:val="15"/>
        </w:numPr>
        <w:ind w:left="0" w:firstLine="0"/>
      </w:pPr>
      <w:bookmarkStart w:id="588" w:name="_Toc141784209"/>
      <w:r w:rsidRPr="008A13C6">
        <w:t>PUBLICIDAD DEL RESULTADO DE LOS ACTOS DE LA MESA DE CONTRATACIÓN Y NOTIFICACIÓN A LOS LICITADORES AFECTADAS</w:t>
      </w:r>
      <w:bookmarkEnd w:id="588"/>
    </w:p>
    <w:p w14:paraId="4FF0FBB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los licitadores afectados.</w:t>
      </w:r>
    </w:p>
    <w:p w14:paraId="6AF5945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acto de exclusión de un licitador será notificado con arreglo a los procedimientos establecidos en los artículos 40 y siguientes de la Ley 39/2015, de 1 de octubre, del Procedimiento Administrativo Común de las Administraciones Públicas.</w:t>
      </w:r>
    </w:p>
    <w:p w14:paraId="6A48A6E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notificación por medios electrónicos se entenderá rechazada cuando hayan transcurrido diez días naturales desde la puesta a disposición de la notificación sin que se acceda a su contenido; entendiéndose por cumplido formalmente el trámite de notificación.</w:t>
      </w:r>
    </w:p>
    <w:p w14:paraId="003872FF" w14:textId="77777777" w:rsidR="00E31FD2" w:rsidRPr="000467C8" w:rsidRDefault="00E31FD2" w:rsidP="00E31FD2">
      <w:pPr>
        <w:pStyle w:val="Ttulo2"/>
        <w:numPr>
          <w:ilvl w:val="0"/>
          <w:numId w:val="15"/>
        </w:numPr>
        <w:ind w:left="0" w:firstLine="0"/>
      </w:pPr>
      <w:bookmarkStart w:id="589" w:name="_Ref141641523"/>
      <w:bookmarkStart w:id="590" w:name="_Ref141641530"/>
      <w:bookmarkStart w:id="591" w:name="_Toc141784210"/>
      <w:r w:rsidRPr="000467C8">
        <w:t>CRITERIOS DE ADJUDICACIÓN</w:t>
      </w:r>
      <w:bookmarkEnd w:id="589"/>
      <w:bookmarkEnd w:id="590"/>
      <w:bookmarkEnd w:id="591"/>
    </w:p>
    <w:p w14:paraId="10A04A2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Los criterios de valoración de las ofertas que han de servir de base para la adjudicación del contrato y la ponderación que se les atribuye son los siguientes:</w:t>
      </w:r>
    </w:p>
    <w:p w14:paraId="70495F68" w14:textId="77777777" w:rsidR="00E31FD2" w:rsidRPr="008A13C6" w:rsidRDefault="00E31FD2" w:rsidP="00E31FD2">
      <w:pPr>
        <w:pStyle w:val="Prrafodelista"/>
        <w:numPr>
          <w:ilvl w:val="0"/>
          <w:numId w:val="18"/>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Memoria analítica de situación y proceso de planeamiento, hasta 29 puntos.</w:t>
      </w:r>
    </w:p>
    <w:p w14:paraId="49DE0B8D" w14:textId="77777777" w:rsidR="00E31FD2" w:rsidRPr="008A13C6" w:rsidRDefault="00E31FD2" w:rsidP="00E31FD2">
      <w:pPr>
        <w:pStyle w:val="Prrafodelista"/>
        <w:numPr>
          <w:ilvl w:val="0"/>
          <w:numId w:val="18"/>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Propuesta metodológica y organización técnica, hasta 20 puntos.</w:t>
      </w:r>
    </w:p>
    <w:p w14:paraId="666E0C7E" w14:textId="77777777" w:rsidR="00E31FD2" w:rsidRPr="008A13C6" w:rsidRDefault="00E31FD2" w:rsidP="00E31FD2">
      <w:pPr>
        <w:pStyle w:val="Prrafodelista"/>
        <w:numPr>
          <w:ilvl w:val="0"/>
          <w:numId w:val="18"/>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Oferta económica, hasta 45 puntos.</w:t>
      </w:r>
    </w:p>
    <w:p w14:paraId="26E229AC" w14:textId="77777777" w:rsidR="00E31FD2" w:rsidRDefault="00E31FD2" w:rsidP="00E31FD2">
      <w:pPr>
        <w:pStyle w:val="Prrafodelista"/>
        <w:numPr>
          <w:ilvl w:val="0"/>
          <w:numId w:val="18"/>
        </w:numPr>
        <w:ind w:right="-992"/>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Promoción de la igualdad de género, hasta 2 puntos.</w:t>
      </w:r>
    </w:p>
    <w:p w14:paraId="7BC0735E" w14:textId="46EFAF8C" w:rsidR="00E31FD2" w:rsidRPr="008A13C6" w:rsidRDefault="00E31FD2" w:rsidP="00E31FD2">
      <w:pPr>
        <w:pStyle w:val="Prrafodelista"/>
        <w:numPr>
          <w:ilvl w:val="0"/>
          <w:numId w:val="18"/>
        </w:numPr>
        <w:ind w:right="-992"/>
        <w:contextualSpacing w:val="0"/>
        <w:jc w:val="both"/>
        <w:rPr>
          <w:rFonts w:ascii="Bookman Old Style" w:hAnsi="Bookman Old Style" w:cs="Arial"/>
          <w:bCs/>
          <w:lang w:val="es-ES" w:eastAsia="es-ES_tradnl"/>
        </w:rPr>
      </w:pPr>
      <w:r>
        <w:rPr>
          <w:rFonts w:ascii="Bookman Old Style" w:hAnsi="Bookman Old Style" w:cs="Arial"/>
          <w:bCs/>
          <w:lang w:val="es-ES" w:eastAsia="es-ES_tradnl"/>
        </w:rPr>
        <w:t>Plazo de entrega: 4 puntos.</w:t>
      </w:r>
    </w:p>
    <w:p w14:paraId="2848DA8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Para el ejercicio de sus funciones, la mesa podrá solicitar cuantos informes técnicos considere precisos, de conformidad con lo previsto en el artículo 146.2.b) de la LCSP. Las propuestas que no cumplan las prescripciones técnicas exigidas serán excluidas por la mesa de contratación.</w:t>
      </w:r>
    </w:p>
    <w:p w14:paraId="0DF480C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algún licitador no aportara la documentación relativa a los criterios de adjudicación, la proposición de dicha empresa no será valorada respecto del criterio de que se trate.</w:t>
      </w:r>
    </w:p>
    <w:p w14:paraId="77FE19CD" w14:textId="7DB8A0F4" w:rsidR="00E31FD2" w:rsidRPr="008A13C6" w:rsidRDefault="00070CDA" w:rsidP="00070CDA">
      <w:pPr>
        <w:pStyle w:val="Ttulo3"/>
      </w:pPr>
      <w:bookmarkStart w:id="592" w:name="_Toc141784211"/>
      <w:r>
        <w:t>30.1.</w:t>
      </w:r>
      <w:r w:rsidR="00E31FD2" w:rsidRPr="008A13C6">
        <w:t xml:space="preserve">Criterios a </w:t>
      </w:r>
      <w:proofErr w:type="spellStart"/>
      <w:r w:rsidR="00E31FD2" w:rsidRPr="008A13C6">
        <w:t>valorar</w:t>
      </w:r>
      <w:proofErr w:type="spellEnd"/>
      <w:r w:rsidR="00E31FD2" w:rsidRPr="008A13C6">
        <w:t xml:space="preserve"> </w:t>
      </w:r>
      <w:proofErr w:type="spellStart"/>
      <w:r w:rsidR="00E31FD2" w:rsidRPr="008A13C6">
        <w:t>conforme</w:t>
      </w:r>
      <w:proofErr w:type="spellEnd"/>
      <w:r w:rsidR="00E31FD2" w:rsidRPr="008A13C6">
        <w:t xml:space="preserve"> a </w:t>
      </w:r>
      <w:proofErr w:type="spellStart"/>
      <w:r w:rsidR="00E31FD2" w:rsidRPr="008A13C6">
        <w:t>un</w:t>
      </w:r>
      <w:proofErr w:type="spellEnd"/>
      <w:r w:rsidR="00E31FD2" w:rsidRPr="008A13C6">
        <w:t xml:space="preserve"> </w:t>
      </w:r>
      <w:proofErr w:type="spellStart"/>
      <w:r w:rsidR="00E31FD2" w:rsidRPr="008A13C6">
        <w:t>juicio</w:t>
      </w:r>
      <w:proofErr w:type="spellEnd"/>
      <w:r w:rsidR="00E31FD2" w:rsidRPr="008A13C6">
        <w:t xml:space="preserve"> de </w:t>
      </w:r>
      <w:proofErr w:type="spellStart"/>
      <w:r w:rsidR="00E31FD2" w:rsidRPr="008A13C6">
        <w:t>valor</w:t>
      </w:r>
      <w:bookmarkEnd w:id="592"/>
      <w:proofErr w:type="spellEnd"/>
    </w:p>
    <w:tbl>
      <w:tblPr>
        <w:tblStyle w:val="Tablaconcuadrcula"/>
        <w:tblW w:w="9355" w:type="dxa"/>
        <w:jc w:val="center"/>
        <w:tblLayout w:type="fixed"/>
        <w:tblLook w:val="04A0" w:firstRow="1" w:lastRow="0" w:firstColumn="1" w:lastColumn="0" w:noHBand="0" w:noVBand="1"/>
      </w:tblPr>
      <w:tblGrid>
        <w:gridCol w:w="1871"/>
        <w:gridCol w:w="5613"/>
        <w:gridCol w:w="1871"/>
      </w:tblGrid>
      <w:tr w:rsidR="00E31FD2" w:rsidRPr="008A13C6" w14:paraId="358066D8" w14:textId="77777777" w:rsidTr="00D5238A">
        <w:trPr>
          <w:cantSplit/>
          <w:trHeight w:hRule="exact" w:val="1442"/>
          <w:jc w:val="center"/>
        </w:trPr>
        <w:tc>
          <w:tcPr>
            <w:tcW w:w="1871" w:type="dxa"/>
            <w:tcBorders>
              <w:top w:val="nil"/>
              <w:left w:val="nil"/>
            </w:tcBorders>
            <w:vAlign w:val="bottom"/>
          </w:tcPr>
          <w:p w14:paraId="6A30CBCD" w14:textId="77777777" w:rsidR="00E31FD2" w:rsidRPr="00554706" w:rsidRDefault="00E31FD2" w:rsidP="00D5238A">
            <w:pPr>
              <w:spacing w:before="40" w:after="40"/>
              <w:jc w:val="center"/>
              <w:rPr>
                <w:rFonts w:ascii="Bookman Old Style" w:eastAsia="Cambria" w:hAnsi="Bookman Old Style" w:cs="Arial"/>
                <w:b/>
                <w:bCs/>
                <w:sz w:val="20"/>
                <w:szCs w:val="20"/>
                <w:lang w:val="es-ES"/>
              </w:rPr>
            </w:pPr>
          </w:p>
        </w:tc>
        <w:tc>
          <w:tcPr>
            <w:tcW w:w="5613" w:type="dxa"/>
            <w:vAlign w:val="bottom"/>
          </w:tcPr>
          <w:p w14:paraId="6D075AE6" w14:textId="77777777" w:rsidR="00E31FD2" w:rsidRPr="00554706" w:rsidRDefault="00E31FD2" w:rsidP="00D5238A">
            <w:pPr>
              <w:spacing w:before="40" w:after="120"/>
              <w:jc w:val="center"/>
              <w:rPr>
                <w:rFonts w:ascii="Bookman Old Style" w:eastAsia="Cambria" w:hAnsi="Bookman Old Style" w:cs="Arial"/>
                <w:b/>
                <w:bCs/>
                <w:sz w:val="20"/>
                <w:szCs w:val="20"/>
                <w:lang w:val="es-ES"/>
              </w:rPr>
            </w:pPr>
            <w:r w:rsidRPr="00554706">
              <w:rPr>
                <w:rFonts w:ascii="Bookman Old Style" w:eastAsia="Cambria" w:hAnsi="Bookman Old Style" w:cs="Arial"/>
                <w:b/>
                <w:bCs/>
                <w:sz w:val="20"/>
                <w:szCs w:val="20"/>
                <w:lang w:val="es-ES"/>
              </w:rPr>
              <w:t>Criterio</w:t>
            </w:r>
          </w:p>
        </w:tc>
        <w:tc>
          <w:tcPr>
            <w:tcW w:w="1871" w:type="dxa"/>
            <w:vAlign w:val="bottom"/>
          </w:tcPr>
          <w:p w14:paraId="4E372B2E" w14:textId="77777777" w:rsidR="00E31FD2" w:rsidRPr="00554706" w:rsidRDefault="00E31FD2" w:rsidP="00D5238A">
            <w:pPr>
              <w:spacing w:before="40" w:after="120"/>
              <w:jc w:val="center"/>
              <w:rPr>
                <w:rFonts w:ascii="Bookman Old Style" w:eastAsia="Cambria" w:hAnsi="Bookman Old Style" w:cs="Arial"/>
                <w:b/>
                <w:bCs/>
                <w:sz w:val="20"/>
                <w:szCs w:val="20"/>
                <w:lang w:val="es-ES"/>
              </w:rPr>
            </w:pPr>
            <w:r w:rsidRPr="00554706">
              <w:rPr>
                <w:rFonts w:ascii="Bookman Old Style" w:eastAsia="Cambria" w:hAnsi="Bookman Old Style" w:cs="Arial"/>
                <w:b/>
                <w:bCs/>
                <w:sz w:val="20"/>
                <w:szCs w:val="20"/>
                <w:lang w:val="es-ES"/>
              </w:rPr>
              <w:t>Ponderación</w:t>
            </w:r>
          </w:p>
        </w:tc>
      </w:tr>
      <w:tr w:rsidR="00E31FD2" w:rsidRPr="008A13C6" w14:paraId="4313E056" w14:textId="77777777" w:rsidTr="00D5238A">
        <w:trPr>
          <w:jc w:val="center"/>
        </w:trPr>
        <w:tc>
          <w:tcPr>
            <w:tcW w:w="1871" w:type="dxa"/>
          </w:tcPr>
          <w:p w14:paraId="19F62BDC" w14:textId="77777777" w:rsidR="00E31FD2" w:rsidRPr="00554706" w:rsidRDefault="00E31FD2" w:rsidP="00D5238A">
            <w:pPr>
              <w:spacing w:before="40" w:after="40"/>
              <w:jc w:val="center"/>
              <w:rPr>
                <w:rFonts w:ascii="Bookman Old Style" w:eastAsia="Cambria" w:hAnsi="Bookman Old Style" w:cs="Arial"/>
                <w:b/>
                <w:bCs/>
                <w:sz w:val="20"/>
                <w:szCs w:val="20"/>
                <w:lang w:val="es-ES"/>
              </w:rPr>
            </w:pPr>
            <w:r w:rsidRPr="00554706">
              <w:rPr>
                <w:rFonts w:ascii="Bookman Old Style" w:eastAsia="Cambria" w:hAnsi="Bookman Old Style" w:cs="Arial"/>
                <w:b/>
                <w:bCs/>
                <w:sz w:val="20"/>
                <w:szCs w:val="20"/>
                <w:lang w:val="es-ES"/>
              </w:rPr>
              <w:t>1.-</w:t>
            </w:r>
          </w:p>
        </w:tc>
        <w:tc>
          <w:tcPr>
            <w:tcW w:w="5613" w:type="dxa"/>
            <w:vAlign w:val="center"/>
          </w:tcPr>
          <w:p w14:paraId="13FD6407" w14:textId="77777777" w:rsidR="00E31FD2" w:rsidRPr="008A13C6" w:rsidRDefault="00E31FD2" w:rsidP="00D5238A">
            <w:pPr>
              <w:spacing w:before="40" w:after="40"/>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Memoria analítica de situación y proceso de planeamiento:</w:t>
            </w:r>
          </w:p>
          <w:p w14:paraId="7AF3107E" w14:textId="77777777" w:rsidR="00E31FD2" w:rsidRPr="008A13C6" w:rsidRDefault="00E31FD2" w:rsidP="00E31FD2">
            <w:pPr>
              <w:pStyle w:val="Prrafodelista"/>
              <w:numPr>
                <w:ilvl w:val="0"/>
                <w:numId w:val="25"/>
              </w:numPr>
              <w:spacing w:before="40" w:after="40"/>
              <w:ind w:left="577"/>
              <w:rPr>
                <w:rFonts w:ascii="Bookman Old Style" w:eastAsia="Cambria" w:hAnsi="Bookman Old Style" w:cs="Arial"/>
                <w:b/>
                <w:bCs/>
                <w:sz w:val="20"/>
                <w:szCs w:val="20"/>
                <w:lang w:val="es-ES"/>
              </w:rPr>
            </w:pPr>
            <w:r w:rsidRPr="00554706">
              <w:rPr>
                <w:rFonts w:ascii="Bookman Old Style" w:eastAsia="Cambria" w:hAnsi="Bookman Old Style" w:cs="Arial"/>
                <w:b/>
                <w:bCs/>
                <w:sz w:val="20"/>
                <w:szCs w:val="20"/>
                <w:lang w:val="es-ES"/>
              </w:rPr>
              <w:t xml:space="preserve">Conocimiento general </w:t>
            </w:r>
            <w:r w:rsidRPr="008A13C6">
              <w:rPr>
                <w:rFonts w:ascii="Bookman Old Style" w:eastAsia="Cambria" w:hAnsi="Bookman Old Style" w:cs="Arial"/>
                <w:b/>
                <w:bCs/>
                <w:sz w:val="20"/>
                <w:szCs w:val="20"/>
                <w:lang w:val="es-ES"/>
              </w:rPr>
              <w:t>de elaboración y tramitación del PGOU incluyendo procesos previos a las fases objeto de contratación, así como de la legislación que aplica</w:t>
            </w:r>
            <w:r w:rsidRPr="00554706">
              <w:rPr>
                <w:rFonts w:ascii="Bookman Old Style" w:eastAsia="Cambria" w:hAnsi="Bookman Old Style" w:cs="Arial"/>
                <w:b/>
                <w:bCs/>
                <w:sz w:val="20"/>
                <w:szCs w:val="20"/>
                <w:lang w:val="es-ES"/>
              </w:rPr>
              <w:t xml:space="preserve"> (</w:t>
            </w:r>
            <w:r>
              <w:rPr>
                <w:rFonts w:ascii="Bookman Old Style" w:eastAsia="Cambria" w:hAnsi="Bookman Old Style" w:cs="Arial"/>
                <w:b/>
                <w:bCs/>
                <w:sz w:val="20"/>
                <w:szCs w:val="20"/>
                <w:lang w:val="es-ES"/>
              </w:rPr>
              <w:t>5</w:t>
            </w:r>
            <w:r w:rsidRPr="00554706">
              <w:rPr>
                <w:rFonts w:ascii="Bookman Old Style" w:eastAsia="Cambria" w:hAnsi="Bookman Old Style" w:cs="Arial"/>
                <w:b/>
                <w:bCs/>
                <w:sz w:val="20"/>
                <w:szCs w:val="20"/>
                <w:lang w:val="es-ES"/>
              </w:rPr>
              <w:t xml:space="preserve"> puntos)</w:t>
            </w:r>
          </w:p>
          <w:p w14:paraId="59CCBB91" w14:textId="77777777" w:rsidR="00E31FD2" w:rsidRPr="008A13C6" w:rsidRDefault="00E31FD2" w:rsidP="00E31FD2">
            <w:pPr>
              <w:pStyle w:val="Prrafodelista"/>
              <w:numPr>
                <w:ilvl w:val="0"/>
                <w:numId w:val="25"/>
              </w:numPr>
              <w:spacing w:before="40" w:after="40"/>
              <w:ind w:left="577"/>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Conocimiento del municipio, de su evolución medioambiental y urbanística (</w:t>
            </w:r>
            <w:r>
              <w:rPr>
                <w:rFonts w:ascii="Bookman Old Style" w:eastAsia="Cambria" w:hAnsi="Bookman Old Style" w:cs="Arial"/>
                <w:b/>
                <w:bCs/>
                <w:sz w:val="20"/>
                <w:szCs w:val="20"/>
                <w:lang w:val="es-ES"/>
              </w:rPr>
              <w:t>8</w:t>
            </w:r>
            <w:r w:rsidRPr="008A13C6">
              <w:rPr>
                <w:rFonts w:ascii="Bookman Old Style" w:eastAsia="Cambria" w:hAnsi="Bookman Old Style" w:cs="Arial"/>
                <w:b/>
                <w:bCs/>
                <w:sz w:val="20"/>
                <w:szCs w:val="20"/>
                <w:lang w:val="es-ES"/>
              </w:rPr>
              <w:t xml:space="preserve"> puntos)</w:t>
            </w:r>
          </w:p>
          <w:p w14:paraId="1E448504" w14:textId="77777777" w:rsidR="00E31FD2" w:rsidRPr="008A13C6" w:rsidRDefault="00E31FD2" w:rsidP="00E31FD2">
            <w:pPr>
              <w:pStyle w:val="Prrafodelista"/>
              <w:numPr>
                <w:ilvl w:val="0"/>
                <w:numId w:val="25"/>
              </w:numPr>
              <w:spacing w:before="40" w:after="40"/>
              <w:ind w:left="577"/>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Análisis de las principales líneas de actuación para el mejor cumplimiento de los criterios y objetivos fijados por el Ayuntamiento de Larraul para el PGOU</w:t>
            </w:r>
            <w:r w:rsidRPr="00554706">
              <w:rPr>
                <w:rFonts w:ascii="Bookman Old Style" w:eastAsia="Cambria" w:hAnsi="Bookman Old Style" w:cs="Arial"/>
                <w:b/>
                <w:bCs/>
                <w:sz w:val="20"/>
                <w:szCs w:val="20"/>
                <w:lang w:val="es-ES"/>
              </w:rPr>
              <w:t xml:space="preserve"> (</w:t>
            </w:r>
            <w:r w:rsidRPr="008A13C6">
              <w:rPr>
                <w:rFonts w:ascii="Bookman Old Style" w:eastAsia="Cambria" w:hAnsi="Bookman Old Style" w:cs="Arial"/>
                <w:b/>
                <w:bCs/>
                <w:sz w:val="20"/>
                <w:szCs w:val="20"/>
                <w:lang w:val="es-ES"/>
              </w:rPr>
              <w:t>10</w:t>
            </w:r>
            <w:r w:rsidRPr="00554706">
              <w:rPr>
                <w:rFonts w:ascii="Bookman Old Style" w:eastAsia="Cambria" w:hAnsi="Bookman Old Style" w:cs="Arial"/>
                <w:b/>
                <w:bCs/>
                <w:sz w:val="20"/>
                <w:szCs w:val="20"/>
                <w:lang w:val="es-ES"/>
              </w:rPr>
              <w:t xml:space="preserve"> puntos)</w:t>
            </w:r>
          </w:p>
          <w:p w14:paraId="45AFAE0A" w14:textId="77777777" w:rsidR="00E31FD2" w:rsidRPr="008A13C6" w:rsidRDefault="00E31FD2" w:rsidP="00E31FD2">
            <w:pPr>
              <w:pStyle w:val="Prrafodelista"/>
              <w:numPr>
                <w:ilvl w:val="0"/>
                <w:numId w:val="25"/>
              </w:numPr>
              <w:spacing w:before="40" w:after="40"/>
              <w:ind w:left="577"/>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Mejoras en la propuesta técnica (4 puntos)</w:t>
            </w:r>
          </w:p>
          <w:p w14:paraId="7FB48953" w14:textId="77777777" w:rsidR="00E31FD2" w:rsidRPr="008A13C6" w:rsidRDefault="00E31FD2" w:rsidP="00E31FD2">
            <w:pPr>
              <w:pStyle w:val="Prrafodelista"/>
              <w:numPr>
                <w:ilvl w:val="0"/>
                <w:numId w:val="25"/>
              </w:numPr>
              <w:spacing w:before="40" w:after="40"/>
              <w:ind w:left="577"/>
              <w:rPr>
                <w:rFonts w:ascii="Bookman Old Style" w:eastAsia="Cambria" w:hAnsi="Bookman Old Style" w:cs="Arial"/>
                <w:b/>
                <w:bCs/>
                <w:sz w:val="20"/>
                <w:szCs w:val="20"/>
                <w:lang w:val="es-ES"/>
              </w:rPr>
            </w:pPr>
            <w:r w:rsidRPr="00554706">
              <w:rPr>
                <w:rFonts w:ascii="Bookman Old Style" w:eastAsia="Cambria" w:hAnsi="Bookman Old Style" w:cs="Arial"/>
                <w:b/>
                <w:bCs/>
                <w:sz w:val="20"/>
                <w:szCs w:val="20"/>
                <w:lang w:val="es-ES"/>
              </w:rPr>
              <w:t xml:space="preserve">Evaluación </w:t>
            </w:r>
            <w:r>
              <w:rPr>
                <w:rFonts w:ascii="Bookman Old Style" w:eastAsia="Cambria" w:hAnsi="Bookman Old Style" w:cs="Arial"/>
                <w:b/>
                <w:bCs/>
                <w:sz w:val="20"/>
                <w:szCs w:val="20"/>
                <w:lang w:val="es-ES"/>
              </w:rPr>
              <w:t>g</w:t>
            </w:r>
            <w:r w:rsidRPr="00554706">
              <w:rPr>
                <w:rFonts w:ascii="Bookman Old Style" w:eastAsia="Cambria" w:hAnsi="Bookman Old Style" w:cs="Arial"/>
                <w:b/>
                <w:bCs/>
                <w:sz w:val="20"/>
                <w:szCs w:val="20"/>
                <w:lang w:val="es-ES"/>
              </w:rPr>
              <w:t xml:space="preserve">eneral y </w:t>
            </w:r>
            <w:r>
              <w:rPr>
                <w:rFonts w:ascii="Bookman Old Style" w:eastAsia="Cambria" w:hAnsi="Bookman Old Style" w:cs="Arial"/>
                <w:b/>
                <w:bCs/>
                <w:sz w:val="20"/>
                <w:szCs w:val="20"/>
                <w:lang w:val="es-ES"/>
              </w:rPr>
              <w:t>r</w:t>
            </w:r>
            <w:r w:rsidRPr="00554706">
              <w:rPr>
                <w:rFonts w:ascii="Bookman Old Style" w:eastAsia="Cambria" w:hAnsi="Bookman Old Style" w:cs="Arial"/>
                <w:b/>
                <w:bCs/>
                <w:sz w:val="20"/>
                <w:szCs w:val="20"/>
                <w:lang w:val="es-ES"/>
              </w:rPr>
              <w:t xml:space="preserve">igor de la </w:t>
            </w:r>
            <w:r>
              <w:rPr>
                <w:rFonts w:ascii="Bookman Old Style" w:eastAsia="Cambria" w:hAnsi="Bookman Old Style" w:cs="Arial"/>
                <w:b/>
                <w:bCs/>
                <w:sz w:val="20"/>
                <w:szCs w:val="20"/>
                <w:lang w:val="es-ES"/>
              </w:rPr>
              <w:t>m</w:t>
            </w:r>
            <w:r w:rsidRPr="00554706">
              <w:rPr>
                <w:rFonts w:ascii="Bookman Old Style" w:eastAsia="Cambria" w:hAnsi="Bookman Old Style" w:cs="Arial"/>
                <w:b/>
                <w:bCs/>
                <w:sz w:val="20"/>
                <w:szCs w:val="20"/>
                <w:lang w:val="es-ES"/>
              </w:rPr>
              <w:t>emoria (2 puntos)</w:t>
            </w:r>
          </w:p>
          <w:p w14:paraId="4C05313C" w14:textId="77777777" w:rsidR="00E31FD2" w:rsidRPr="00554706" w:rsidRDefault="00E31FD2" w:rsidP="00D5238A">
            <w:pPr>
              <w:spacing w:before="40" w:after="40"/>
              <w:rPr>
                <w:rFonts w:ascii="Bookman Old Style" w:eastAsia="Cambria" w:hAnsi="Bookman Old Style" w:cs="Arial"/>
                <w:b/>
                <w:bCs/>
                <w:sz w:val="20"/>
                <w:szCs w:val="20"/>
                <w:lang w:val="es-ES"/>
              </w:rPr>
            </w:pPr>
          </w:p>
        </w:tc>
        <w:tc>
          <w:tcPr>
            <w:tcW w:w="1871" w:type="dxa"/>
            <w:vAlign w:val="center"/>
          </w:tcPr>
          <w:p w14:paraId="7E3E9CD7" w14:textId="77777777" w:rsidR="00E31FD2" w:rsidRPr="00554706" w:rsidRDefault="00E31FD2" w:rsidP="00D5238A">
            <w:pPr>
              <w:spacing w:before="40" w:after="40"/>
              <w:jc w:val="center"/>
              <w:rPr>
                <w:rFonts w:ascii="Bookman Old Style" w:eastAsia="Cambria" w:hAnsi="Bookman Old Style" w:cs="Arial"/>
                <w:b/>
                <w:bCs/>
                <w:sz w:val="20"/>
                <w:szCs w:val="20"/>
                <w:lang w:val="es-ES"/>
              </w:rPr>
            </w:pPr>
            <w:r w:rsidRPr="00554706">
              <w:rPr>
                <w:rFonts w:ascii="Bookman Old Style" w:eastAsia="Cambria" w:hAnsi="Bookman Old Style" w:cs="Arial"/>
                <w:b/>
                <w:bCs/>
                <w:sz w:val="20"/>
                <w:szCs w:val="20"/>
                <w:lang w:val="es-ES"/>
              </w:rPr>
              <w:t>0-</w:t>
            </w:r>
            <w:r w:rsidRPr="008A13C6">
              <w:rPr>
                <w:rFonts w:ascii="Bookman Old Style" w:eastAsia="Cambria" w:hAnsi="Bookman Old Style" w:cs="Arial"/>
                <w:b/>
                <w:bCs/>
                <w:sz w:val="20"/>
                <w:szCs w:val="20"/>
                <w:lang w:val="es-ES"/>
              </w:rPr>
              <w:t>29</w:t>
            </w:r>
            <w:r w:rsidRPr="00554706">
              <w:rPr>
                <w:rFonts w:ascii="Bookman Old Style" w:eastAsia="Cambria" w:hAnsi="Bookman Old Style" w:cs="Arial"/>
                <w:b/>
                <w:bCs/>
                <w:sz w:val="20"/>
                <w:szCs w:val="20"/>
                <w:lang w:val="es-ES"/>
              </w:rPr>
              <w:t xml:space="preserve"> puntos</w:t>
            </w:r>
          </w:p>
        </w:tc>
      </w:tr>
      <w:tr w:rsidR="00E31FD2" w:rsidRPr="008A13C6" w14:paraId="72574E7B" w14:textId="77777777" w:rsidTr="00D5238A">
        <w:trPr>
          <w:jc w:val="center"/>
        </w:trPr>
        <w:tc>
          <w:tcPr>
            <w:tcW w:w="1871" w:type="dxa"/>
          </w:tcPr>
          <w:p w14:paraId="6C92235F" w14:textId="77777777" w:rsidR="00E31FD2" w:rsidRPr="00554706" w:rsidRDefault="00E31FD2" w:rsidP="00D5238A">
            <w:pPr>
              <w:spacing w:before="40" w:after="40"/>
              <w:jc w:val="center"/>
              <w:rPr>
                <w:rFonts w:ascii="Bookman Old Style" w:eastAsia="Cambria" w:hAnsi="Bookman Old Style" w:cs="Arial"/>
                <w:b/>
                <w:bCs/>
                <w:sz w:val="20"/>
                <w:szCs w:val="20"/>
                <w:lang w:val="es-ES"/>
              </w:rPr>
            </w:pPr>
            <w:r w:rsidRPr="00554706">
              <w:rPr>
                <w:rFonts w:ascii="Bookman Old Style" w:eastAsia="Cambria" w:hAnsi="Bookman Old Style" w:cs="Arial"/>
                <w:b/>
                <w:bCs/>
                <w:sz w:val="20"/>
                <w:szCs w:val="20"/>
                <w:lang w:val="es-ES"/>
              </w:rPr>
              <w:t>2.-</w:t>
            </w:r>
          </w:p>
        </w:tc>
        <w:tc>
          <w:tcPr>
            <w:tcW w:w="5613" w:type="dxa"/>
            <w:vAlign w:val="center"/>
          </w:tcPr>
          <w:p w14:paraId="3D63F570" w14:textId="77777777" w:rsidR="00E31FD2" w:rsidRPr="008A13C6" w:rsidRDefault="00E31FD2" w:rsidP="00D5238A">
            <w:pPr>
              <w:spacing w:before="40" w:after="40"/>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Propuesta metodológica y organización técnica:</w:t>
            </w:r>
          </w:p>
          <w:p w14:paraId="3ECBA254" w14:textId="77777777" w:rsidR="00E31FD2" w:rsidRPr="008A13C6" w:rsidRDefault="00E31FD2" w:rsidP="00E31FD2">
            <w:pPr>
              <w:pStyle w:val="Prrafodelista"/>
              <w:numPr>
                <w:ilvl w:val="0"/>
                <w:numId w:val="25"/>
              </w:numPr>
              <w:spacing w:before="40" w:after="40"/>
              <w:ind w:left="577"/>
              <w:rPr>
                <w:rFonts w:ascii="Bookman Old Style" w:eastAsia="Cambria" w:hAnsi="Bookman Old Style" w:cs="Arial"/>
                <w:b/>
                <w:bCs/>
                <w:sz w:val="20"/>
                <w:szCs w:val="20"/>
                <w:lang w:val="es-ES"/>
              </w:rPr>
            </w:pPr>
            <w:r w:rsidRPr="00554706">
              <w:rPr>
                <w:rFonts w:ascii="Bookman Old Style" w:eastAsia="Cambria" w:hAnsi="Bookman Old Style" w:cs="Arial"/>
                <w:b/>
                <w:bCs/>
                <w:sz w:val="20"/>
                <w:szCs w:val="20"/>
                <w:lang w:val="es-ES"/>
              </w:rPr>
              <w:t>Plan de trabajo (Gantt) (</w:t>
            </w:r>
            <w:r w:rsidRPr="008A13C6">
              <w:rPr>
                <w:rFonts w:ascii="Bookman Old Style" w:eastAsia="Cambria" w:hAnsi="Bookman Old Style" w:cs="Arial"/>
                <w:b/>
                <w:bCs/>
                <w:sz w:val="20"/>
                <w:szCs w:val="20"/>
                <w:lang w:val="es-ES"/>
              </w:rPr>
              <w:t>5</w:t>
            </w:r>
            <w:r w:rsidRPr="00554706">
              <w:rPr>
                <w:rFonts w:ascii="Bookman Old Style" w:eastAsia="Cambria" w:hAnsi="Bookman Old Style" w:cs="Arial"/>
                <w:b/>
                <w:bCs/>
                <w:sz w:val="20"/>
                <w:szCs w:val="20"/>
                <w:lang w:val="es-ES"/>
              </w:rPr>
              <w:t xml:space="preserve"> puntos)</w:t>
            </w:r>
          </w:p>
          <w:p w14:paraId="251F45C9" w14:textId="77777777" w:rsidR="00E31FD2" w:rsidRPr="008A13C6" w:rsidRDefault="00E31FD2" w:rsidP="00E31FD2">
            <w:pPr>
              <w:pStyle w:val="Prrafodelista"/>
              <w:numPr>
                <w:ilvl w:val="0"/>
                <w:numId w:val="25"/>
              </w:numPr>
              <w:spacing w:before="40" w:after="40"/>
              <w:ind w:left="577"/>
              <w:rPr>
                <w:rFonts w:ascii="Bookman Old Style" w:eastAsia="Cambria" w:hAnsi="Bookman Old Style" w:cs="Arial"/>
                <w:b/>
                <w:bCs/>
                <w:sz w:val="20"/>
                <w:szCs w:val="20"/>
                <w:lang w:val="es-ES"/>
              </w:rPr>
            </w:pPr>
            <w:r w:rsidRPr="00554706">
              <w:rPr>
                <w:rFonts w:ascii="Bookman Old Style" w:eastAsia="Cambria" w:hAnsi="Bookman Old Style" w:cs="Arial"/>
                <w:b/>
                <w:bCs/>
                <w:sz w:val="20"/>
                <w:szCs w:val="20"/>
                <w:lang w:val="es-ES"/>
              </w:rPr>
              <w:t xml:space="preserve">Metodología </w:t>
            </w:r>
            <w:r w:rsidRPr="008A13C6">
              <w:rPr>
                <w:rFonts w:ascii="Bookman Old Style" w:eastAsia="Cambria" w:hAnsi="Bookman Old Style" w:cs="Arial"/>
                <w:b/>
                <w:bCs/>
                <w:sz w:val="20"/>
                <w:szCs w:val="20"/>
                <w:lang w:val="es-ES"/>
              </w:rPr>
              <w:t>a utilizar en los trabajos</w:t>
            </w:r>
            <w:r w:rsidRPr="00554706">
              <w:rPr>
                <w:rFonts w:ascii="Bookman Old Style" w:eastAsia="Cambria" w:hAnsi="Bookman Old Style" w:cs="Arial"/>
                <w:b/>
                <w:bCs/>
                <w:sz w:val="20"/>
                <w:szCs w:val="20"/>
                <w:lang w:val="es-ES"/>
              </w:rPr>
              <w:t xml:space="preserve"> (1</w:t>
            </w:r>
            <w:r w:rsidRPr="008A13C6">
              <w:rPr>
                <w:rFonts w:ascii="Bookman Old Style" w:eastAsia="Cambria" w:hAnsi="Bookman Old Style" w:cs="Arial"/>
                <w:b/>
                <w:bCs/>
                <w:sz w:val="20"/>
                <w:szCs w:val="20"/>
                <w:lang w:val="es-ES"/>
              </w:rPr>
              <w:t>0</w:t>
            </w:r>
            <w:r w:rsidRPr="00554706">
              <w:rPr>
                <w:rFonts w:ascii="Bookman Old Style" w:eastAsia="Cambria" w:hAnsi="Bookman Old Style" w:cs="Arial"/>
                <w:b/>
                <w:bCs/>
                <w:sz w:val="20"/>
                <w:szCs w:val="20"/>
                <w:lang w:val="es-ES"/>
              </w:rPr>
              <w:t xml:space="preserve"> puntos)</w:t>
            </w:r>
          </w:p>
          <w:p w14:paraId="3BC4FE9F" w14:textId="77777777" w:rsidR="00E31FD2" w:rsidRPr="00554706" w:rsidRDefault="00E31FD2" w:rsidP="00E31FD2">
            <w:pPr>
              <w:pStyle w:val="Prrafodelista"/>
              <w:numPr>
                <w:ilvl w:val="0"/>
                <w:numId w:val="25"/>
              </w:numPr>
              <w:spacing w:before="40" w:after="40"/>
              <w:ind w:left="577"/>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Descripción del equipo de persona</w:t>
            </w:r>
            <w:r>
              <w:rPr>
                <w:rFonts w:ascii="Bookman Old Style" w:eastAsia="Cambria" w:hAnsi="Bookman Old Style" w:cs="Arial"/>
                <w:b/>
                <w:bCs/>
                <w:sz w:val="20"/>
                <w:szCs w:val="20"/>
                <w:lang w:val="es-ES"/>
              </w:rPr>
              <w:t>s</w:t>
            </w:r>
            <w:r w:rsidRPr="008A13C6">
              <w:rPr>
                <w:rFonts w:ascii="Bookman Old Style" w:eastAsia="Cambria" w:hAnsi="Bookman Old Style" w:cs="Arial"/>
                <w:b/>
                <w:bCs/>
                <w:sz w:val="20"/>
                <w:szCs w:val="20"/>
                <w:lang w:val="es-ES"/>
              </w:rPr>
              <w:t xml:space="preserve"> que haya de intervenir (5 puntos)</w:t>
            </w:r>
          </w:p>
          <w:p w14:paraId="0F68E1FF" w14:textId="77777777" w:rsidR="00E31FD2" w:rsidRPr="00554706" w:rsidRDefault="00E31FD2" w:rsidP="00D5238A">
            <w:pPr>
              <w:spacing w:before="40" w:after="40"/>
              <w:rPr>
                <w:rFonts w:ascii="Bookman Old Style" w:eastAsia="Cambria" w:hAnsi="Bookman Old Style" w:cs="Arial"/>
                <w:b/>
                <w:bCs/>
                <w:sz w:val="20"/>
                <w:szCs w:val="20"/>
                <w:lang w:val="es-ES"/>
              </w:rPr>
            </w:pPr>
          </w:p>
        </w:tc>
        <w:tc>
          <w:tcPr>
            <w:tcW w:w="1871" w:type="dxa"/>
            <w:vAlign w:val="center"/>
          </w:tcPr>
          <w:p w14:paraId="45B2AB02" w14:textId="77777777" w:rsidR="00E31FD2" w:rsidRPr="00554706" w:rsidRDefault="00E31FD2" w:rsidP="00E31FD2">
            <w:pPr>
              <w:pStyle w:val="Prrafodelista"/>
              <w:numPr>
                <w:ilvl w:val="1"/>
                <w:numId w:val="42"/>
              </w:numPr>
              <w:spacing w:before="40" w:after="40"/>
              <w:jc w:val="center"/>
              <w:rPr>
                <w:rFonts w:ascii="Bookman Old Style" w:eastAsia="Cambria" w:hAnsi="Bookman Old Style" w:cs="Arial"/>
                <w:b/>
                <w:bCs/>
                <w:sz w:val="20"/>
                <w:szCs w:val="20"/>
                <w:lang w:val="es-ES"/>
              </w:rPr>
            </w:pPr>
            <w:r w:rsidRPr="00554706">
              <w:rPr>
                <w:rFonts w:ascii="Bookman Old Style" w:eastAsia="Cambria" w:hAnsi="Bookman Old Style" w:cs="Arial"/>
                <w:b/>
                <w:bCs/>
                <w:sz w:val="20"/>
                <w:szCs w:val="20"/>
                <w:lang w:val="es-ES"/>
              </w:rPr>
              <w:t>puntos</w:t>
            </w:r>
          </w:p>
        </w:tc>
      </w:tr>
    </w:tbl>
    <w:p w14:paraId="1A6AADF6" w14:textId="77777777" w:rsidR="00E31FD2" w:rsidRPr="008A13C6" w:rsidRDefault="00E31FD2" w:rsidP="00E31FD2">
      <w:pPr>
        <w:ind w:left="-851" w:right="-994"/>
        <w:jc w:val="both"/>
        <w:rPr>
          <w:rFonts w:ascii="Bookman Old Style" w:hAnsi="Bookman Old Style" w:cs="Arial"/>
          <w:bCs/>
          <w:lang w:val="es-ES" w:eastAsia="es-ES_tradnl"/>
        </w:rPr>
      </w:pPr>
    </w:p>
    <w:p w14:paraId="09A071CA" w14:textId="77777777" w:rsidR="00E31FD2" w:rsidRPr="00554706" w:rsidRDefault="00E31FD2" w:rsidP="00E31FD2">
      <w:pPr>
        <w:pStyle w:val="Ttulo4"/>
      </w:pPr>
      <w:r w:rsidRPr="00554706">
        <w:t xml:space="preserve">Memoria </w:t>
      </w:r>
      <w:proofErr w:type="spellStart"/>
      <w:r w:rsidRPr="00554706">
        <w:t>analítica</w:t>
      </w:r>
      <w:proofErr w:type="spellEnd"/>
      <w:r w:rsidRPr="00554706">
        <w:t xml:space="preserve"> de </w:t>
      </w:r>
      <w:proofErr w:type="spellStart"/>
      <w:r w:rsidRPr="00554706">
        <w:t>situación</w:t>
      </w:r>
      <w:proofErr w:type="spellEnd"/>
      <w:r w:rsidRPr="00554706">
        <w:t xml:space="preserve"> y </w:t>
      </w:r>
      <w:proofErr w:type="spellStart"/>
      <w:r w:rsidRPr="00554706">
        <w:t>proceso</w:t>
      </w:r>
      <w:proofErr w:type="spellEnd"/>
      <w:r w:rsidRPr="00554706">
        <w:t xml:space="preserve"> de </w:t>
      </w:r>
      <w:proofErr w:type="spellStart"/>
      <w:r w:rsidRPr="00554706">
        <w:t>planeamiento</w:t>
      </w:r>
      <w:proofErr w:type="spellEnd"/>
      <w:r w:rsidRPr="00554706">
        <w:t xml:space="preserve">. </w:t>
      </w:r>
      <w:proofErr w:type="spellStart"/>
      <w:r w:rsidRPr="00554706">
        <w:t>Hasta</w:t>
      </w:r>
      <w:proofErr w:type="spellEnd"/>
      <w:r w:rsidRPr="00554706">
        <w:t xml:space="preserve"> </w:t>
      </w:r>
      <w:r>
        <w:t>29</w:t>
      </w:r>
      <w:r w:rsidRPr="00554706">
        <w:t xml:space="preserve"> </w:t>
      </w:r>
      <w:proofErr w:type="spellStart"/>
      <w:r w:rsidRPr="00554706">
        <w:t>puntos</w:t>
      </w:r>
      <w:proofErr w:type="spellEnd"/>
      <w:r w:rsidRPr="00554706">
        <w:t>.</w:t>
      </w:r>
    </w:p>
    <w:p w14:paraId="6B3A076E" w14:textId="77777777" w:rsidR="00E31FD2" w:rsidRPr="008A13C6" w:rsidRDefault="00E31FD2" w:rsidP="00E31FD2">
      <w:pPr>
        <w:ind w:left="-851" w:right="-994"/>
        <w:jc w:val="both"/>
        <w:rPr>
          <w:rFonts w:ascii="Bookman Old Style" w:hAnsi="Bookman Old Style" w:cs="Arial"/>
          <w:bCs/>
          <w:lang w:val="es-ES" w:eastAsia="es-ES_tradnl"/>
        </w:rPr>
      </w:pPr>
      <w:bookmarkStart w:id="593" w:name="_Hlk141780227"/>
      <w:r w:rsidRPr="008A13C6">
        <w:rPr>
          <w:rFonts w:ascii="Bookman Old Style" w:hAnsi="Bookman Old Style" w:cs="Arial"/>
          <w:bCs/>
          <w:lang w:val="es-ES" w:eastAsia="es-ES_tradnl"/>
        </w:rPr>
        <w:t>Se valorará:</w:t>
      </w:r>
    </w:p>
    <w:p w14:paraId="2C3BF7E1" w14:textId="77777777" w:rsidR="00E31FD2" w:rsidRDefault="00E31FD2" w:rsidP="00E31FD2">
      <w:pPr>
        <w:pStyle w:val="Prrafodelista"/>
        <w:numPr>
          <w:ilvl w:val="0"/>
          <w:numId w:val="19"/>
        </w:numPr>
        <w:spacing w:line="276" w:lineRule="auto"/>
        <w:ind w:right="-994"/>
        <w:contextualSpacing w:val="0"/>
        <w:jc w:val="both"/>
        <w:rPr>
          <w:rFonts w:ascii="Bookman Old Style" w:hAnsi="Bookman Old Style" w:cs="Arial"/>
          <w:bCs/>
          <w:lang w:val="es-ES" w:eastAsia="es-ES_tradnl"/>
        </w:rPr>
      </w:pPr>
      <w:r>
        <w:rPr>
          <w:rFonts w:ascii="Bookman Old Style" w:hAnsi="Bookman Old Style" w:cs="Arial"/>
          <w:bCs/>
          <w:lang w:val="es-ES" w:eastAsia="es-ES_tradnl"/>
        </w:rPr>
        <w:t>El c</w:t>
      </w:r>
      <w:r w:rsidRPr="00BB18C9">
        <w:rPr>
          <w:rFonts w:ascii="Bookman Old Style" w:hAnsi="Bookman Old Style" w:cs="Arial"/>
          <w:bCs/>
          <w:lang w:val="es-ES" w:eastAsia="es-ES_tradnl"/>
        </w:rPr>
        <w:t>onocimiento general de elaboración y tramitación del PGOU incluyendo procesos previos a las fases objeto de contratación, así como de la legislación que aplica (5 puntos)</w:t>
      </w:r>
    </w:p>
    <w:p w14:paraId="13A14264" w14:textId="77777777" w:rsidR="00E31FD2" w:rsidRPr="008A13C6" w:rsidRDefault="00E31FD2" w:rsidP="00E31FD2">
      <w:pPr>
        <w:pStyle w:val="Prrafodelista"/>
        <w:numPr>
          <w:ilvl w:val="0"/>
          <w:numId w:val="19"/>
        </w:numPr>
        <w:spacing w:line="276" w:lineRule="auto"/>
        <w:ind w:right="-994"/>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El conocimiento del municipio, de su evolución medioambiental y urbanística. (</w:t>
      </w:r>
      <w:r>
        <w:rPr>
          <w:rFonts w:ascii="Bookman Old Style" w:hAnsi="Bookman Old Style" w:cs="Arial"/>
          <w:bCs/>
          <w:lang w:val="es-ES" w:eastAsia="es-ES_tradnl"/>
        </w:rPr>
        <w:t>8</w:t>
      </w:r>
      <w:r w:rsidRPr="008A13C6">
        <w:rPr>
          <w:rFonts w:ascii="Bookman Old Style" w:hAnsi="Bookman Old Style" w:cs="Arial"/>
          <w:bCs/>
          <w:lang w:val="es-ES" w:eastAsia="es-ES_tradnl"/>
        </w:rPr>
        <w:t xml:space="preserve"> puntos)</w:t>
      </w:r>
    </w:p>
    <w:p w14:paraId="2C7CAD07" w14:textId="77777777" w:rsidR="00E31FD2" w:rsidRDefault="00E31FD2" w:rsidP="00E31FD2">
      <w:pPr>
        <w:pStyle w:val="Prrafodelista"/>
        <w:numPr>
          <w:ilvl w:val="0"/>
          <w:numId w:val="19"/>
        </w:numPr>
        <w:spacing w:line="276" w:lineRule="auto"/>
        <w:ind w:right="-994"/>
        <w:contextualSpacing w:val="0"/>
        <w:jc w:val="both"/>
        <w:rPr>
          <w:rFonts w:ascii="Bookman Old Style" w:hAnsi="Bookman Old Style" w:cs="Arial"/>
          <w:bCs/>
          <w:lang w:val="es-ES" w:eastAsia="es-ES_tradnl"/>
        </w:rPr>
      </w:pPr>
      <w:r>
        <w:rPr>
          <w:rFonts w:ascii="Bookman Old Style" w:hAnsi="Bookman Old Style" w:cs="Arial"/>
          <w:bCs/>
          <w:lang w:val="es-ES" w:eastAsia="es-ES_tradnl"/>
        </w:rPr>
        <w:t>El a</w:t>
      </w:r>
      <w:r w:rsidRPr="00BB18C9">
        <w:rPr>
          <w:rFonts w:ascii="Bookman Old Style" w:hAnsi="Bookman Old Style" w:cs="Arial"/>
          <w:bCs/>
          <w:lang w:val="es-ES" w:eastAsia="es-ES_tradnl"/>
        </w:rPr>
        <w:t xml:space="preserve">nálisis de las principales líneas de actuación para el mejor cumplimiento de los criterios y objetivos fijados por el Ayuntamiento de Larraul para el PGOU </w:t>
      </w:r>
      <w:r w:rsidRPr="008A13C6">
        <w:rPr>
          <w:rFonts w:ascii="Bookman Old Style" w:hAnsi="Bookman Old Style" w:cs="Arial"/>
          <w:bCs/>
          <w:lang w:val="es-ES" w:eastAsia="es-ES_tradnl"/>
        </w:rPr>
        <w:t>(</w:t>
      </w:r>
      <w:r>
        <w:rPr>
          <w:rFonts w:ascii="Bookman Old Style" w:hAnsi="Bookman Old Style" w:cs="Arial"/>
          <w:bCs/>
          <w:lang w:val="es-ES" w:eastAsia="es-ES_tradnl"/>
        </w:rPr>
        <w:t>10</w:t>
      </w:r>
      <w:r w:rsidRPr="008A13C6">
        <w:rPr>
          <w:rFonts w:ascii="Bookman Old Style" w:hAnsi="Bookman Old Style" w:cs="Arial"/>
          <w:bCs/>
          <w:lang w:val="es-ES" w:eastAsia="es-ES_tradnl"/>
        </w:rPr>
        <w:t xml:space="preserve"> puntos)</w:t>
      </w:r>
    </w:p>
    <w:p w14:paraId="4606AFF2" w14:textId="77777777" w:rsidR="00E31FD2" w:rsidRPr="008A13C6" w:rsidRDefault="00E31FD2" w:rsidP="00E31FD2">
      <w:pPr>
        <w:pStyle w:val="Prrafodelista"/>
        <w:numPr>
          <w:ilvl w:val="0"/>
          <w:numId w:val="19"/>
        </w:numPr>
        <w:spacing w:line="276" w:lineRule="auto"/>
        <w:ind w:right="-994"/>
        <w:contextualSpacing w:val="0"/>
        <w:jc w:val="both"/>
        <w:rPr>
          <w:rFonts w:ascii="Bookman Old Style" w:hAnsi="Bookman Old Style" w:cs="Arial"/>
          <w:bCs/>
          <w:lang w:val="es-ES" w:eastAsia="es-ES_tradnl"/>
        </w:rPr>
      </w:pPr>
      <w:r>
        <w:rPr>
          <w:rFonts w:ascii="Bookman Old Style" w:hAnsi="Bookman Old Style" w:cs="Arial"/>
          <w:bCs/>
          <w:lang w:val="es-ES" w:eastAsia="es-ES_tradnl"/>
        </w:rPr>
        <w:t>Las m</w:t>
      </w:r>
      <w:r w:rsidRPr="00BB18C9">
        <w:rPr>
          <w:rFonts w:ascii="Bookman Old Style" w:hAnsi="Bookman Old Style" w:cs="Arial"/>
          <w:bCs/>
          <w:lang w:val="es-ES" w:eastAsia="es-ES_tradnl"/>
        </w:rPr>
        <w:t>ejoras en la propuesta técnica (4 puntos)</w:t>
      </w:r>
    </w:p>
    <w:p w14:paraId="0998BEEB" w14:textId="77777777" w:rsidR="00E31FD2" w:rsidRDefault="00E31FD2" w:rsidP="00E31FD2">
      <w:pPr>
        <w:pStyle w:val="Prrafodelista"/>
        <w:numPr>
          <w:ilvl w:val="0"/>
          <w:numId w:val="19"/>
        </w:numPr>
        <w:spacing w:line="276" w:lineRule="auto"/>
        <w:ind w:right="-994"/>
        <w:contextualSpacing w:val="0"/>
        <w:jc w:val="both"/>
        <w:rPr>
          <w:lang w:val="es-ES" w:eastAsia="es-ES_tradnl"/>
        </w:rPr>
      </w:pPr>
      <w:r w:rsidRPr="00554706">
        <w:rPr>
          <w:rFonts w:ascii="Bookman Old Style" w:hAnsi="Bookman Old Style" w:cs="Arial"/>
          <w:bCs/>
          <w:lang w:val="es-ES" w:eastAsia="es-ES_tradnl"/>
        </w:rPr>
        <w:t>Se realizará una evaluación general de la memoria, y del rigor de la misma (2 puntos)</w:t>
      </w:r>
    </w:p>
    <w:bookmarkEnd w:id="593"/>
    <w:p w14:paraId="43E0F558" w14:textId="77777777" w:rsidR="00E31FD2" w:rsidRDefault="00E31FD2" w:rsidP="00E31FD2">
      <w:pPr>
        <w:ind w:left="-851"/>
        <w:jc w:val="both"/>
        <w:rPr>
          <w:rFonts w:ascii="Bookman Old Style" w:hAnsi="Bookman Old Style" w:cs="Arial"/>
          <w:bCs/>
          <w:lang w:val="es-ES" w:eastAsia="es-ES_tradnl"/>
        </w:rPr>
      </w:pPr>
    </w:p>
    <w:p w14:paraId="2830FEBF" w14:textId="77777777" w:rsidR="00E31FD2" w:rsidRPr="00BB18C9" w:rsidRDefault="00E31FD2" w:rsidP="00E31FD2">
      <w:pPr>
        <w:pStyle w:val="Ttulo5"/>
      </w:pPr>
      <w:proofErr w:type="spellStart"/>
      <w:r w:rsidRPr="00BB18C9">
        <w:t>Conocimiento</w:t>
      </w:r>
      <w:proofErr w:type="spellEnd"/>
      <w:r w:rsidRPr="00BB18C9">
        <w:t xml:space="preserve"> </w:t>
      </w:r>
      <w:proofErr w:type="spellStart"/>
      <w:r w:rsidRPr="00BB18C9">
        <w:t>general</w:t>
      </w:r>
      <w:proofErr w:type="spellEnd"/>
      <w:r w:rsidRPr="00BB18C9">
        <w:t xml:space="preserve"> de </w:t>
      </w:r>
      <w:proofErr w:type="spellStart"/>
      <w:r w:rsidRPr="00BB18C9">
        <w:t>elaboración</w:t>
      </w:r>
      <w:proofErr w:type="spellEnd"/>
      <w:r w:rsidRPr="00BB18C9">
        <w:t xml:space="preserve"> y </w:t>
      </w:r>
      <w:proofErr w:type="spellStart"/>
      <w:r w:rsidRPr="00BB18C9">
        <w:t>tramitación</w:t>
      </w:r>
      <w:proofErr w:type="spellEnd"/>
      <w:r w:rsidRPr="00BB18C9">
        <w:t xml:space="preserve"> del PGOU </w:t>
      </w:r>
      <w:proofErr w:type="spellStart"/>
      <w:r w:rsidRPr="00BB18C9">
        <w:t>incluyendo</w:t>
      </w:r>
      <w:proofErr w:type="spellEnd"/>
      <w:r w:rsidRPr="00BB18C9">
        <w:t xml:space="preserve"> </w:t>
      </w:r>
      <w:proofErr w:type="spellStart"/>
      <w:r w:rsidRPr="00BB18C9">
        <w:t>procesos</w:t>
      </w:r>
      <w:proofErr w:type="spellEnd"/>
      <w:r w:rsidRPr="00BB18C9">
        <w:t xml:space="preserve"> </w:t>
      </w:r>
      <w:proofErr w:type="spellStart"/>
      <w:r w:rsidRPr="00BB18C9">
        <w:t>previos</w:t>
      </w:r>
      <w:proofErr w:type="spellEnd"/>
      <w:r w:rsidRPr="00BB18C9">
        <w:t xml:space="preserve"> a </w:t>
      </w:r>
      <w:proofErr w:type="spellStart"/>
      <w:r w:rsidRPr="00BB18C9">
        <w:t>las</w:t>
      </w:r>
      <w:proofErr w:type="spellEnd"/>
      <w:r w:rsidRPr="00BB18C9">
        <w:t xml:space="preserve"> </w:t>
      </w:r>
      <w:proofErr w:type="spellStart"/>
      <w:r w:rsidRPr="00BB18C9">
        <w:t>fases</w:t>
      </w:r>
      <w:proofErr w:type="spellEnd"/>
      <w:r w:rsidRPr="00BB18C9">
        <w:t xml:space="preserve"> </w:t>
      </w:r>
      <w:proofErr w:type="spellStart"/>
      <w:r w:rsidRPr="00BB18C9">
        <w:t>objeto</w:t>
      </w:r>
      <w:proofErr w:type="spellEnd"/>
      <w:r w:rsidRPr="00BB18C9">
        <w:t xml:space="preserve"> de </w:t>
      </w:r>
      <w:proofErr w:type="spellStart"/>
      <w:r w:rsidRPr="00BB18C9">
        <w:t>contratación</w:t>
      </w:r>
      <w:proofErr w:type="spellEnd"/>
      <w:r w:rsidRPr="00BB18C9">
        <w:t xml:space="preserve">, </w:t>
      </w:r>
      <w:proofErr w:type="spellStart"/>
      <w:r w:rsidRPr="00BB18C9">
        <w:t>así</w:t>
      </w:r>
      <w:proofErr w:type="spellEnd"/>
      <w:r w:rsidRPr="00BB18C9">
        <w:t xml:space="preserve"> </w:t>
      </w:r>
      <w:proofErr w:type="spellStart"/>
      <w:r w:rsidRPr="00BB18C9">
        <w:t>como</w:t>
      </w:r>
      <w:proofErr w:type="spellEnd"/>
      <w:r w:rsidRPr="00BB18C9">
        <w:t xml:space="preserve"> de la </w:t>
      </w:r>
      <w:proofErr w:type="spellStart"/>
      <w:r w:rsidRPr="00BB18C9">
        <w:t>legislación</w:t>
      </w:r>
      <w:proofErr w:type="spellEnd"/>
      <w:r w:rsidRPr="00BB18C9">
        <w:t xml:space="preserve"> </w:t>
      </w:r>
      <w:proofErr w:type="spellStart"/>
      <w:r w:rsidRPr="00BB18C9">
        <w:t>que</w:t>
      </w:r>
      <w:proofErr w:type="spellEnd"/>
      <w:r w:rsidRPr="00BB18C9">
        <w:t xml:space="preserve"> </w:t>
      </w:r>
      <w:proofErr w:type="spellStart"/>
      <w:r w:rsidRPr="00BB18C9">
        <w:t>aplica</w:t>
      </w:r>
      <w:proofErr w:type="spellEnd"/>
      <w:r w:rsidRPr="00BB18C9">
        <w:t xml:space="preserve"> (5 </w:t>
      </w:r>
      <w:proofErr w:type="spellStart"/>
      <w:r w:rsidRPr="00BB18C9">
        <w:t>puntos</w:t>
      </w:r>
      <w:proofErr w:type="spellEnd"/>
      <w:r w:rsidRPr="00BB18C9">
        <w:t>)</w:t>
      </w:r>
    </w:p>
    <w:p w14:paraId="7AA9ADB0" w14:textId="77777777" w:rsidR="00E31FD2" w:rsidRDefault="00E31FD2" w:rsidP="00E31FD2">
      <w:pPr>
        <w:ind w:left="-851" w:right="-994"/>
        <w:jc w:val="both"/>
        <w:rPr>
          <w:rFonts w:ascii="Bookman Old Style" w:hAnsi="Bookman Old Style" w:cs="Arial"/>
          <w:bCs/>
          <w:lang w:val="es-ES" w:eastAsia="es-ES_tradnl"/>
        </w:rPr>
      </w:pPr>
      <w:r w:rsidRPr="008E0082">
        <w:rPr>
          <w:rFonts w:ascii="Bookman Old Style" w:hAnsi="Bookman Old Style" w:cs="Arial"/>
          <w:bCs/>
          <w:lang w:val="es-ES" w:eastAsia="es-ES_tradnl"/>
        </w:rPr>
        <w:t xml:space="preserve">Se valorará el grado de conocimiento de la regulación aplicable en materia de </w:t>
      </w:r>
      <w:r>
        <w:rPr>
          <w:rFonts w:ascii="Bookman Old Style" w:hAnsi="Bookman Old Style" w:cs="Arial"/>
          <w:bCs/>
          <w:lang w:val="es-ES" w:eastAsia="es-ES_tradnl"/>
        </w:rPr>
        <w:t xml:space="preserve">planificación urbanística, </w:t>
      </w:r>
      <w:r w:rsidRPr="008E0082">
        <w:rPr>
          <w:rFonts w:ascii="Bookman Old Style" w:hAnsi="Bookman Old Style" w:cs="Arial"/>
          <w:bCs/>
          <w:lang w:val="es-ES" w:eastAsia="es-ES_tradnl"/>
        </w:rPr>
        <w:t>así como el desarrollo y evolución de la misma.</w:t>
      </w:r>
    </w:p>
    <w:p w14:paraId="5A794401" w14:textId="77777777" w:rsidR="00E31FD2" w:rsidRPr="00BB18C9" w:rsidRDefault="00E31FD2" w:rsidP="00E31FD2">
      <w:pPr>
        <w:ind w:left="-851" w:right="-994"/>
        <w:jc w:val="both"/>
        <w:rPr>
          <w:rFonts w:ascii="Bookman Old Style" w:hAnsi="Bookman Old Style" w:cs="Arial"/>
          <w:bCs/>
          <w:lang w:val="es-ES" w:eastAsia="es-ES_tradnl"/>
        </w:rPr>
      </w:pPr>
      <w:r>
        <w:rPr>
          <w:rFonts w:ascii="Bookman Old Style" w:hAnsi="Bookman Old Style" w:cs="Arial"/>
          <w:bCs/>
          <w:lang w:val="es-ES" w:eastAsia="es-ES_tradnl"/>
        </w:rPr>
        <w:t>En tanto que el encargo supone también un acompañamiento en el proceso de elaboración del PGOU, el objetivo de este punto es que el licitador demuestre su dominio en la normativa y detecte los puntos en los que su asistencia va a ser útil al Ayuntamiento.</w:t>
      </w:r>
    </w:p>
    <w:p w14:paraId="7932B8FF" w14:textId="77777777" w:rsidR="00E31FD2" w:rsidRDefault="00E31FD2" w:rsidP="00E31FD2">
      <w:pPr>
        <w:pStyle w:val="Ttulo5"/>
        <w:ind w:right="-994"/>
      </w:pPr>
      <w:proofErr w:type="spellStart"/>
      <w:r w:rsidRPr="00BB18C9">
        <w:t>Conocimiento</w:t>
      </w:r>
      <w:proofErr w:type="spellEnd"/>
      <w:r w:rsidRPr="00BB18C9">
        <w:t xml:space="preserve"> del </w:t>
      </w:r>
      <w:proofErr w:type="spellStart"/>
      <w:r w:rsidRPr="00BB18C9">
        <w:t>municipio</w:t>
      </w:r>
      <w:proofErr w:type="spellEnd"/>
      <w:r w:rsidRPr="00BB18C9">
        <w:t xml:space="preserve">, de su </w:t>
      </w:r>
      <w:proofErr w:type="spellStart"/>
      <w:r w:rsidRPr="00BB18C9">
        <w:t>evolución</w:t>
      </w:r>
      <w:proofErr w:type="spellEnd"/>
      <w:r w:rsidRPr="00BB18C9">
        <w:t xml:space="preserve"> </w:t>
      </w:r>
      <w:proofErr w:type="spellStart"/>
      <w:r w:rsidRPr="00BB18C9">
        <w:t>medioambiental</w:t>
      </w:r>
      <w:proofErr w:type="spellEnd"/>
      <w:r w:rsidRPr="00BB18C9">
        <w:t xml:space="preserve"> y </w:t>
      </w:r>
      <w:proofErr w:type="spellStart"/>
      <w:r w:rsidRPr="00BB18C9">
        <w:t>urbanística</w:t>
      </w:r>
      <w:proofErr w:type="spellEnd"/>
      <w:r w:rsidRPr="00BB18C9">
        <w:t xml:space="preserve"> (8 </w:t>
      </w:r>
      <w:proofErr w:type="spellStart"/>
      <w:r w:rsidRPr="00BB18C9">
        <w:t>puntos</w:t>
      </w:r>
      <w:proofErr w:type="spellEnd"/>
      <w:r w:rsidRPr="00BB18C9">
        <w:t>)</w:t>
      </w:r>
    </w:p>
    <w:p w14:paraId="29EFF84A" w14:textId="77777777" w:rsidR="00E31FD2" w:rsidRDefault="00E31FD2" w:rsidP="00E31FD2">
      <w:pPr>
        <w:ind w:left="-851" w:right="-994"/>
        <w:jc w:val="both"/>
        <w:rPr>
          <w:rFonts w:ascii="Bookman Old Style" w:hAnsi="Bookman Old Style" w:cs="Arial"/>
          <w:bCs/>
          <w:lang w:val="es-ES" w:eastAsia="es-ES_tradnl"/>
        </w:rPr>
      </w:pPr>
      <w:r>
        <w:rPr>
          <w:rFonts w:ascii="Bookman Old Style" w:hAnsi="Bookman Old Style" w:cs="Arial"/>
          <w:bCs/>
          <w:lang w:val="es-ES" w:eastAsia="es-ES_tradnl"/>
        </w:rPr>
        <w:t>Se valorará el conocimiento del municipio de Larraul, sus características, así como su evolución urbanística. Adicionalmente, el licitador puede realizar comparaciones con municipios de características similares o cercanos a Larraul, de forma que extraiga conclusiones generales aplicables al PGOU.</w:t>
      </w:r>
    </w:p>
    <w:p w14:paraId="7614E6DA" w14:textId="77777777" w:rsidR="00E31FD2" w:rsidRDefault="00E31FD2" w:rsidP="00E31FD2">
      <w:pPr>
        <w:ind w:left="-851" w:right="-994"/>
        <w:jc w:val="both"/>
        <w:rPr>
          <w:rFonts w:ascii="Bookman Old Style" w:hAnsi="Bookman Old Style" w:cs="Arial"/>
          <w:bCs/>
          <w:lang w:val="es-ES" w:eastAsia="es-ES_tradnl"/>
        </w:rPr>
      </w:pPr>
      <w:r>
        <w:rPr>
          <w:rFonts w:ascii="Bookman Old Style" w:hAnsi="Bookman Old Style" w:cs="Arial"/>
          <w:bCs/>
          <w:lang w:val="es-ES" w:eastAsia="es-ES_tradnl"/>
        </w:rPr>
        <w:t>El licitador podrá detectar así cuestiones que sean de interés para su introducción posterior en el PGOU.</w:t>
      </w:r>
    </w:p>
    <w:p w14:paraId="1AE92D56" w14:textId="77777777" w:rsidR="00E31FD2" w:rsidRDefault="00E31FD2" w:rsidP="00E31FD2">
      <w:pPr>
        <w:pStyle w:val="Ttulo5"/>
        <w:ind w:right="-994"/>
      </w:pPr>
      <w:proofErr w:type="spellStart"/>
      <w:r w:rsidRPr="00BB18C9">
        <w:t>Análisis</w:t>
      </w:r>
      <w:proofErr w:type="spellEnd"/>
      <w:r w:rsidRPr="00BB18C9">
        <w:t xml:space="preserve"> de </w:t>
      </w:r>
      <w:proofErr w:type="spellStart"/>
      <w:r w:rsidRPr="00BB18C9">
        <w:t>las</w:t>
      </w:r>
      <w:proofErr w:type="spellEnd"/>
      <w:r w:rsidRPr="00BB18C9">
        <w:t xml:space="preserve"> </w:t>
      </w:r>
      <w:proofErr w:type="spellStart"/>
      <w:r w:rsidRPr="00BB18C9">
        <w:t>principales</w:t>
      </w:r>
      <w:proofErr w:type="spellEnd"/>
      <w:r w:rsidRPr="00BB18C9">
        <w:t xml:space="preserve"> </w:t>
      </w:r>
      <w:proofErr w:type="spellStart"/>
      <w:r w:rsidRPr="00BB18C9">
        <w:t>líneas</w:t>
      </w:r>
      <w:proofErr w:type="spellEnd"/>
      <w:r w:rsidRPr="00BB18C9">
        <w:t xml:space="preserve"> de </w:t>
      </w:r>
      <w:proofErr w:type="spellStart"/>
      <w:r w:rsidRPr="00BB18C9">
        <w:t>actuación</w:t>
      </w:r>
      <w:proofErr w:type="spellEnd"/>
      <w:r w:rsidRPr="00BB18C9">
        <w:t xml:space="preserve"> para el </w:t>
      </w:r>
      <w:proofErr w:type="spellStart"/>
      <w:r w:rsidRPr="00BB18C9">
        <w:t>mejor</w:t>
      </w:r>
      <w:proofErr w:type="spellEnd"/>
      <w:r w:rsidRPr="00BB18C9">
        <w:t xml:space="preserve"> </w:t>
      </w:r>
      <w:proofErr w:type="spellStart"/>
      <w:r w:rsidRPr="00BB18C9">
        <w:t>cumplimiento</w:t>
      </w:r>
      <w:proofErr w:type="spellEnd"/>
      <w:r w:rsidRPr="00BB18C9">
        <w:t xml:space="preserve"> de los </w:t>
      </w:r>
      <w:proofErr w:type="spellStart"/>
      <w:r w:rsidRPr="00BB18C9">
        <w:t>criterios</w:t>
      </w:r>
      <w:proofErr w:type="spellEnd"/>
      <w:r w:rsidRPr="00BB18C9">
        <w:t xml:space="preserve"> y </w:t>
      </w:r>
      <w:proofErr w:type="spellStart"/>
      <w:r w:rsidRPr="00BB18C9">
        <w:t>objetivos</w:t>
      </w:r>
      <w:proofErr w:type="spellEnd"/>
      <w:r w:rsidRPr="00BB18C9">
        <w:t xml:space="preserve"> </w:t>
      </w:r>
      <w:proofErr w:type="spellStart"/>
      <w:r w:rsidRPr="00BB18C9">
        <w:t>fijados</w:t>
      </w:r>
      <w:proofErr w:type="spellEnd"/>
      <w:r w:rsidRPr="00BB18C9">
        <w:t xml:space="preserve"> </w:t>
      </w:r>
      <w:proofErr w:type="spellStart"/>
      <w:r w:rsidRPr="00BB18C9">
        <w:t>por</w:t>
      </w:r>
      <w:proofErr w:type="spellEnd"/>
      <w:r w:rsidRPr="00BB18C9">
        <w:t xml:space="preserve"> el </w:t>
      </w:r>
      <w:proofErr w:type="spellStart"/>
      <w:r w:rsidRPr="00BB18C9">
        <w:t>Ayuntamiento</w:t>
      </w:r>
      <w:proofErr w:type="spellEnd"/>
      <w:r w:rsidRPr="00BB18C9">
        <w:t xml:space="preserve"> de Larraul para el PGOU (10 </w:t>
      </w:r>
      <w:proofErr w:type="spellStart"/>
      <w:r w:rsidRPr="00BB18C9">
        <w:t>puntos</w:t>
      </w:r>
      <w:proofErr w:type="spellEnd"/>
      <w:r w:rsidRPr="00BB18C9">
        <w:t>)</w:t>
      </w:r>
    </w:p>
    <w:p w14:paraId="7E7D04B2" w14:textId="77777777" w:rsidR="00E31FD2" w:rsidRPr="00BB18C9" w:rsidRDefault="00E31FD2" w:rsidP="00E31FD2">
      <w:pPr>
        <w:ind w:left="-851" w:right="-994"/>
        <w:jc w:val="both"/>
        <w:rPr>
          <w:rFonts w:ascii="Bookman Old Style" w:hAnsi="Bookman Old Style" w:cs="Arial"/>
          <w:bCs/>
          <w:lang w:val="es-ES" w:eastAsia="es-ES_tradnl"/>
        </w:rPr>
      </w:pPr>
      <w:r>
        <w:rPr>
          <w:rFonts w:ascii="Bookman Old Style" w:hAnsi="Bookman Old Style" w:cs="Arial"/>
          <w:bCs/>
          <w:lang w:val="es-ES" w:eastAsia="es-ES_tradnl"/>
        </w:rPr>
        <w:t xml:space="preserve">Se valorará el análisis crítico de las </w:t>
      </w:r>
      <w:r w:rsidRPr="000262DF">
        <w:rPr>
          <w:rFonts w:ascii="Bookman Old Style" w:hAnsi="Bookman Old Style" w:cs="Arial"/>
          <w:bCs/>
          <w:lang w:val="es-ES" w:eastAsia="es-ES_tradnl"/>
        </w:rPr>
        <w:t>principales líneas de actuación para el cumplimiento de los criterios y objetivos fijados por el Ayuntamiento de Larraul para el PGOU</w:t>
      </w:r>
      <w:r>
        <w:rPr>
          <w:rFonts w:ascii="Bookman Old Style" w:hAnsi="Bookman Old Style" w:cs="Arial"/>
          <w:bCs/>
          <w:lang w:val="es-ES" w:eastAsia="es-ES_tradnl"/>
        </w:rPr>
        <w:t>. Se pondrá énfasis en la capacidad de raciocinio del licitador, pudiendo este matizar o plantear enfoques alternativos que mejoren a su juicio la perspectiva.</w:t>
      </w:r>
    </w:p>
    <w:p w14:paraId="1D2A134F" w14:textId="49EF9F78" w:rsidR="00E31FD2" w:rsidRDefault="00070CDA" w:rsidP="00E31FD2">
      <w:pPr>
        <w:pStyle w:val="Ttulo5"/>
        <w:ind w:right="-994"/>
      </w:pPr>
      <w:r>
        <w:pgNum/>
      </w:r>
      <w:proofErr w:type="spellStart"/>
      <w:r>
        <w:t>ejora</w:t>
      </w:r>
      <w:proofErr w:type="spellEnd"/>
      <w:r>
        <w:t xml:space="preserve"> sen</w:t>
      </w:r>
      <w:r w:rsidR="00E31FD2" w:rsidRPr="00BB18C9">
        <w:t xml:space="preserve"> la </w:t>
      </w:r>
      <w:proofErr w:type="spellStart"/>
      <w:r w:rsidR="00E31FD2" w:rsidRPr="00BB18C9">
        <w:t>propuesta</w:t>
      </w:r>
      <w:proofErr w:type="spellEnd"/>
      <w:r w:rsidR="00E31FD2" w:rsidRPr="00BB18C9">
        <w:t xml:space="preserve"> </w:t>
      </w:r>
      <w:proofErr w:type="spellStart"/>
      <w:r w:rsidR="00E31FD2" w:rsidRPr="00BB18C9">
        <w:t>técnica</w:t>
      </w:r>
      <w:proofErr w:type="spellEnd"/>
      <w:r w:rsidR="00E31FD2" w:rsidRPr="00BB18C9">
        <w:t xml:space="preserve"> (4 </w:t>
      </w:r>
      <w:proofErr w:type="spellStart"/>
      <w:r w:rsidR="00E31FD2" w:rsidRPr="00BB18C9">
        <w:t>puntos</w:t>
      </w:r>
      <w:proofErr w:type="spellEnd"/>
      <w:r w:rsidR="00E31FD2" w:rsidRPr="00BB18C9">
        <w:t>)</w:t>
      </w:r>
    </w:p>
    <w:p w14:paraId="72336DE0" w14:textId="77777777" w:rsidR="00E31FD2" w:rsidRDefault="00E31FD2" w:rsidP="00E31FD2">
      <w:pPr>
        <w:ind w:left="-851" w:right="-994"/>
        <w:jc w:val="both"/>
        <w:rPr>
          <w:rFonts w:ascii="Bookman Old Style" w:hAnsi="Bookman Old Style" w:cs="Arial"/>
          <w:bCs/>
          <w:lang w:val="es-ES" w:eastAsia="es-ES_tradnl"/>
        </w:rPr>
      </w:pPr>
      <w:r>
        <w:rPr>
          <w:rFonts w:ascii="Bookman Old Style" w:hAnsi="Bookman Old Style" w:cs="Arial"/>
          <w:bCs/>
          <w:lang w:val="es-ES" w:eastAsia="es-ES_tradnl"/>
        </w:rPr>
        <w:t xml:space="preserve">Se valorarán propuestas que el licitador plantee para mejorar o profundizar cuestiones descritas en la propuesta técnica. Las mejoras podrán ser planteadas en todos los apartados de la </w:t>
      </w:r>
      <w:r>
        <w:rPr>
          <w:rFonts w:ascii="Bookman Old Style" w:hAnsi="Bookman Old Style" w:cs="Arial"/>
          <w:bCs/>
          <w:lang w:val="es-ES" w:eastAsia="es-ES_tradnl"/>
        </w:rPr>
        <w:lastRenderedPageBreak/>
        <w:t>propuesta técnica, o podrán incluso introducir cuestiones adicionales no existentes en la propuesta técnica actual.</w:t>
      </w:r>
    </w:p>
    <w:p w14:paraId="3A0B22B6" w14:textId="77777777" w:rsidR="00E31FD2" w:rsidRPr="00BB18C9" w:rsidRDefault="00E31FD2" w:rsidP="00E31FD2">
      <w:pPr>
        <w:ind w:left="-851" w:right="-994"/>
        <w:jc w:val="both"/>
        <w:rPr>
          <w:rFonts w:ascii="Bookman Old Style" w:hAnsi="Bookman Old Style" w:cs="Arial"/>
          <w:bCs/>
          <w:lang w:val="es-ES" w:eastAsia="es-ES_tradnl"/>
        </w:rPr>
      </w:pPr>
      <w:r>
        <w:rPr>
          <w:rFonts w:ascii="Bookman Old Style" w:hAnsi="Bookman Old Style" w:cs="Arial"/>
          <w:bCs/>
          <w:lang w:val="es-ES" w:eastAsia="es-ES_tradnl"/>
        </w:rPr>
        <w:t>Las mejoras podrán consistir en soluciones alternativas, pero sin alterar la naturaleza de la propuesta original.</w:t>
      </w:r>
    </w:p>
    <w:p w14:paraId="583F6F2A" w14:textId="77777777" w:rsidR="00E31FD2" w:rsidRDefault="00E31FD2" w:rsidP="00E31FD2">
      <w:pPr>
        <w:pStyle w:val="Ttulo5"/>
      </w:pPr>
      <w:proofErr w:type="spellStart"/>
      <w:r w:rsidRPr="00BB18C9">
        <w:t>Evaluación</w:t>
      </w:r>
      <w:proofErr w:type="spellEnd"/>
      <w:r w:rsidRPr="00BB18C9">
        <w:t xml:space="preserve"> </w:t>
      </w:r>
      <w:proofErr w:type="spellStart"/>
      <w:r>
        <w:t>g</w:t>
      </w:r>
      <w:r w:rsidRPr="00BB18C9">
        <w:t>eneral</w:t>
      </w:r>
      <w:proofErr w:type="spellEnd"/>
      <w:r w:rsidRPr="00BB18C9">
        <w:t xml:space="preserve"> y </w:t>
      </w:r>
      <w:proofErr w:type="spellStart"/>
      <w:r>
        <w:t>r</w:t>
      </w:r>
      <w:r w:rsidRPr="00BB18C9">
        <w:t>igor</w:t>
      </w:r>
      <w:proofErr w:type="spellEnd"/>
      <w:r w:rsidRPr="00BB18C9">
        <w:t xml:space="preserve"> de la </w:t>
      </w:r>
      <w:r>
        <w:t>m</w:t>
      </w:r>
      <w:r w:rsidRPr="00BB18C9">
        <w:t xml:space="preserve">emoria (2 </w:t>
      </w:r>
      <w:proofErr w:type="spellStart"/>
      <w:r w:rsidRPr="00BB18C9">
        <w:t>puntos</w:t>
      </w:r>
      <w:proofErr w:type="spellEnd"/>
      <w:r w:rsidRPr="00BB18C9">
        <w:t>)</w:t>
      </w:r>
    </w:p>
    <w:p w14:paraId="1498904D" w14:textId="77777777" w:rsidR="00E31FD2" w:rsidRPr="000467C8" w:rsidRDefault="00E31FD2" w:rsidP="00E31FD2">
      <w:pPr>
        <w:ind w:left="-851" w:right="-994"/>
        <w:jc w:val="both"/>
        <w:rPr>
          <w:rFonts w:ascii="Bookman Old Style" w:hAnsi="Bookman Old Style" w:cs="Arial"/>
          <w:bCs/>
          <w:lang w:val="es-ES" w:eastAsia="es-ES_tradnl"/>
        </w:rPr>
      </w:pPr>
      <w:r w:rsidRPr="00F747F9">
        <w:rPr>
          <w:rFonts w:ascii="Bookman Old Style" w:hAnsi="Bookman Old Style" w:cs="Arial"/>
          <w:bCs/>
          <w:lang w:val="es-ES" w:eastAsia="es-ES_tradnl"/>
        </w:rPr>
        <w:t>Se realizará una evaluación general de la memoria y su contenido</w:t>
      </w:r>
      <w:r>
        <w:rPr>
          <w:rFonts w:ascii="Bookman Old Style" w:hAnsi="Bookman Old Style" w:cs="Arial"/>
          <w:bCs/>
          <w:lang w:val="es-ES" w:eastAsia="es-ES_tradnl"/>
        </w:rPr>
        <w:t xml:space="preserve"> certificando su</w:t>
      </w:r>
      <w:r w:rsidRPr="00F747F9">
        <w:rPr>
          <w:rFonts w:ascii="Bookman Old Style" w:hAnsi="Bookman Old Style" w:cs="Arial"/>
          <w:bCs/>
          <w:lang w:val="es-ES" w:eastAsia="es-ES_tradnl"/>
        </w:rPr>
        <w:t xml:space="preserve"> adecuación a los requisitos </w:t>
      </w:r>
      <w:r>
        <w:rPr>
          <w:rFonts w:ascii="Bookman Old Style" w:hAnsi="Bookman Old Style" w:cs="Arial"/>
          <w:bCs/>
          <w:lang w:val="es-ES" w:eastAsia="es-ES_tradnl"/>
        </w:rPr>
        <w:t>establecidos en el pliego de prescripciones técnicas,</w:t>
      </w:r>
      <w:r w:rsidRPr="00F747F9">
        <w:rPr>
          <w:rFonts w:ascii="Bookman Old Style" w:hAnsi="Bookman Old Style" w:cs="Arial"/>
          <w:bCs/>
          <w:lang w:val="es-ES" w:eastAsia="es-ES_tradnl"/>
        </w:rPr>
        <w:t xml:space="preserve"> valorando el rigor y la calidad de la misma.</w:t>
      </w:r>
    </w:p>
    <w:p w14:paraId="3BE49EFB" w14:textId="77777777" w:rsidR="00E31FD2" w:rsidRPr="000262DF" w:rsidRDefault="00E31FD2" w:rsidP="00E31FD2">
      <w:pPr>
        <w:pStyle w:val="Ttulo4"/>
      </w:pPr>
      <w:proofErr w:type="spellStart"/>
      <w:r w:rsidRPr="000262DF">
        <w:t>Propuesta</w:t>
      </w:r>
      <w:proofErr w:type="spellEnd"/>
      <w:r w:rsidRPr="000262DF">
        <w:t xml:space="preserve"> </w:t>
      </w:r>
      <w:proofErr w:type="spellStart"/>
      <w:r w:rsidRPr="000262DF">
        <w:t>metodológica</w:t>
      </w:r>
      <w:proofErr w:type="spellEnd"/>
      <w:r w:rsidRPr="000262DF">
        <w:t xml:space="preserve"> y </w:t>
      </w:r>
      <w:proofErr w:type="spellStart"/>
      <w:r w:rsidRPr="000262DF">
        <w:t>organización</w:t>
      </w:r>
      <w:proofErr w:type="spellEnd"/>
      <w:r w:rsidRPr="000262DF">
        <w:t xml:space="preserve"> </w:t>
      </w:r>
      <w:proofErr w:type="spellStart"/>
      <w:r w:rsidRPr="000262DF">
        <w:t>técnica</w:t>
      </w:r>
      <w:proofErr w:type="spellEnd"/>
      <w:r w:rsidRPr="000262DF">
        <w:t xml:space="preserve">. </w:t>
      </w:r>
      <w:proofErr w:type="spellStart"/>
      <w:r w:rsidRPr="000262DF">
        <w:t>Hasta</w:t>
      </w:r>
      <w:proofErr w:type="spellEnd"/>
      <w:r w:rsidRPr="000262DF">
        <w:t xml:space="preserve"> </w:t>
      </w:r>
      <w:r>
        <w:t>20</w:t>
      </w:r>
      <w:r w:rsidRPr="000262DF">
        <w:t xml:space="preserve"> </w:t>
      </w:r>
      <w:proofErr w:type="spellStart"/>
      <w:r w:rsidRPr="000262DF">
        <w:t>puntos</w:t>
      </w:r>
      <w:proofErr w:type="spellEnd"/>
      <w:r w:rsidRPr="000262DF">
        <w:t>.</w:t>
      </w:r>
    </w:p>
    <w:p w14:paraId="4CB3E830" w14:textId="77777777" w:rsidR="00E31FD2" w:rsidRPr="000262DF" w:rsidRDefault="00E31FD2" w:rsidP="00E31FD2">
      <w:pPr>
        <w:ind w:left="-851" w:right="-994"/>
        <w:jc w:val="both"/>
        <w:rPr>
          <w:rFonts w:ascii="Bookman Old Style" w:hAnsi="Bookman Old Style" w:cs="Arial"/>
          <w:bCs/>
          <w:lang w:val="es-ES" w:eastAsia="es-ES_tradnl"/>
        </w:rPr>
      </w:pPr>
      <w:r w:rsidRPr="000262DF">
        <w:rPr>
          <w:rFonts w:ascii="Bookman Old Style" w:hAnsi="Bookman Old Style" w:cs="Arial"/>
          <w:bCs/>
          <w:lang w:val="es-ES" w:eastAsia="es-ES_tradnl"/>
        </w:rPr>
        <w:t>Se valorará:</w:t>
      </w:r>
    </w:p>
    <w:p w14:paraId="2CDF4D95" w14:textId="77777777" w:rsidR="00E31FD2" w:rsidRPr="000467C8" w:rsidRDefault="00E31FD2" w:rsidP="00E31FD2">
      <w:pPr>
        <w:pStyle w:val="Prrafodelista"/>
        <w:numPr>
          <w:ilvl w:val="0"/>
          <w:numId w:val="43"/>
        </w:numPr>
        <w:spacing w:line="276" w:lineRule="auto"/>
        <w:ind w:left="-136" w:right="-992" w:hanging="357"/>
        <w:contextualSpacing w:val="0"/>
        <w:jc w:val="both"/>
        <w:rPr>
          <w:rFonts w:ascii="Bookman Old Style" w:hAnsi="Bookman Old Style" w:cs="Arial"/>
          <w:bCs/>
          <w:lang w:val="es-ES" w:eastAsia="es-ES_tradnl"/>
        </w:rPr>
      </w:pPr>
      <w:r>
        <w:rPr>
          <w:rFonts w:ascii="Bookman Old Style" w:hAnsi="Bookman Old Style" w:cs="Arial"/>
          <w:bCs/>
          <w:lang w:val="es-ES" w:eastAsia="es-ES_tradnl"/>
        </w:rPr>
        <w:t>La presentación de un p</w:t>
      </w:r>
      <w:r w:rsidRPr="000262DF">
        <w:rPr>
          <w:rFonts w:ascii="Bookman Old Style" w:hAnsi="Bookman Old Style" w:cs="Arial"/>
          <w:bCs/>
          <w:lang w:val="es-ES" w:eastAsia="es-ES_tradnl"/>
        </w:rPr>
        <w:t>lan de trabajo (Gantt)</w:t>
      </w:r>
      <w:r w:rsidRPr="000467C8">
        <w:rPr>
          <w:rFonts w:ascii="Bookman Old Style" w:hAnsi="Bookman Old Style" w:cs="Arial"/>
          <w:bCs/>
          <w:lang w:val="es-ES" w:eastAsia="es-ES_tradnl"/>
        </w:rPr>
        <w:t xml:space="preserve"> (5 puntos)</w:t>
      </w:r>
    </w:p>
    <w:p w14:paraId="0DB0264C" w14:textId="77777777" w:rsidR="00E31FD2" w:rsidRPr="000467C8" w:rsidRDefault="00E31FD2" w:rsidP="00E31FD2">
      <w:pPr>
        <w:pStyle w:val="Prrafodelista"/>
        <w:numPr>
          <w:ilvl w:val="0"/>
          <w:numId w:val="43"/>
        </w:numPr>
        <w:spacing w:line="276" w:lineRule="auto"/>
        <w:contextualSpacing w:val="0"/>
        <w:rPr>
          <w:rFonts w:ascii="Bookman Old Style" w:hAnsi="Bookman Old Style" w:cs="Arial"/>
          <w:bCs/>
          <w:lang w:val="es-ES" w:eastAsia="es-ES_tradnl"/>
        </w:rPr>
      </w:pPr>
      <w:r>
        <w:rPr>
          <w:rFonts w:ascii="Bookman Old Style" w:hAnsi="Bookman Old Style" w:cs="Arial"/>
          <w:bCs/>
          <w:lang w:val="es-ES" w:eastAsia="es-ES_tradnl"/>
        </w:rPr>
        <w:t>La m</w:t>
      </w:r>
      <w:r w:rsidRPr="000262DF">
        <w:rPr>
          <w:rFonts w:ascii="Bookman Old Style" w:hAnsi="Bookman Old Style" w:cs="Arial"/>
          <w:bCs/>
          <w:lang w:val="es-ES" w:eastAsia="es-ES_tradnl"/>
        </w:rPr>
        <w:t>etodología a utilizar en los trabajos (10 puntos)</w:t>
      </w:r>
    </w:p>
    <w:p w14:paraId="39B9EAEE" w14:textId="77777777" w:rsidR="00E31FD2" w:rsidRPr="000467C8" w:rsidRDefault="00E31FD2" w:rsidP="00E31FD2">
      <w:pPr>
        <w:pStyle w:val="Prrafodelista"/>
        <w:numPr>
          <w:ilvl w:val="0"/>
          <w:numId w:val="43"/>
        </w:numPr>
        <w:spacing w:line="276" w:lineRule="auto"/>
        <w:ind w:left="-136" w:right="-992" w:hanging="357"/>
        <w:contextualSpacing w:val="0"/>
        <w:jc w:val="both"/>
        <w:rPr>
          <w:rFonts w:ascii="Bookman Old Style" w:hAnsi="Bookman Old Style" w:cs="Arial"/>
          <w:bCs/>
          <w:lang w:val="es-ES" w:eastAsia="es-ES_tradnl"/>
        </w:rPr>
      </w:pPr>
      <w:r>
        <w:rPr>
          <w:rFonts w:ascii="Bookman Old Style" w:hAnsi="Bookman Old Style" w:cs="Arial"/>
          <w:bCs/>
          <w:lang w:val="es-ES" w:eastAsia="es-ES_tradnl"/>
        </w:rPr>
        <w:t>La d</w:t>
      </w:r>
      <w:r w:rsidRPr="000262DF">
        <w:rPr>
          <w:rFonts w:ascii="Bookman Old Style" w:hAnsi="Bookman Old Style" w:cs="Arial"/>
          <w:bCs/>
          <w:lang w:val="es-ES" w:eastAsia="es-ES_tradnl"/>
        </w:rPr>
        <w:t>escripción del equipo de personas que haya de intervenir</w:t>
      </w:r>
      <w:r w:rsidRPr="000467C8">
        <w:rPr>
          <w:rFonts w:ascii="Bookman Old Style" w:hAnsi="Bookman Old Style" w:cs="Arial"/>
          <w:bCs/>
          <w:lang w:val="es-ES" w:eastAsia="es-ES_tradnl"/>
        </w:rPr>
        <w:t xml:space="preserve"> (</w:t>
      </w:r>
      <w:r>
        <w:rPr>
          <w:rFonts w:ascii="Bookman Old Style" w:hAnsi="Bookman Old Style" w:cs="Arial"/>
          <w:bCs/>
          <w:lang w:val="es-ES" w:eastAsia="es-ES_tradnl"/>
        </w:rPr>
        <w:t xml:space="preserve">5 </w:t>
      </w:r>
      <w:r w:rsidRPr="000467C8">
        <w:rPr>
          <w:rFonts w:ascii="Bookman Old Style" w:hAnsi="Bookman Old Style" w:cs="Arial"/>
          <w:bCs/>
          <w:lang w:val="es-ES" w:eastAsia="es-ES_tradnl"/>
        </w:rPr>
        <w:t>puntos)</w:t>
      </w:r>
    </w:p>
    <w:p w14:paraId="2C768494" w14:textId="77777777" w:rsidR="00E31FD2" w:rsidRDefault="00E31FD2" w:rsidP="00E31FD2">
      <w:pPr>
        <w:ind w:left="-851" w:right="-994"/>
        <w:jc w:val="both"/>
        <w:rPr>
          <w:rFonts w:ascii="Bookman Old Style" w:hAnsi="Bookman Old Style" w:cs="Arial"/>
          <w:bCs/>
          <w:lang w:val="es-ES" w:eastAsia="es-ES_tradnl"/>
        </w:rPr>
      </w:pPr>
    </w:p>
    <w:p w14:paraId="59C8EC9E" w14:textId="77777777" w:rsidR="00E31FD2" w:rsidRDefault="00E31FD2" w:rsidP="00E31FD2">
      <w:pPr>
        <w:pStyle w:val="Ttulo5"/>
      </w:pPr>
      <w:r>
        <w:t>P</w:t>
      </w:r>
      <w:r w:rsidRPr="000262DF">
        <w:t xml:space="preserve">lan de </w:t>
      </w:r>
      <w:proofErr w:type="spellStart"/>
      <w:r w:rsidRPr="000262DF">
        <w:t>trabajo</w:t>
      </w:r>
      <w:proofErr w:type="spellEnd"/>
      <w:r w:rsidRPr="000262DF">
        <w:t xml:space="preserve"> (Gantt) (5 </w:t>
      </w:r>
      <w:proofErr w:type="spellStart"/>
      <w:r w:rsidRPr="000262DF">
        <w:t>puntos</w:t>
      </w:r>
      <w:proofErr w:type="spellEnd"/>
      <w:r w:rsidRPr="000262DF">
        <w:t>)</w:t>
      </w:r>
    </w:p>
    <w:p w14:paraId="0C2A54D9" w14:textId="77777777" w:rsidR="00E31FD2" w:rsidRDefault="00E31FD2" w:rsidP="00E31FD2">
      <w:pPr>
        <w:ind w:left="-851" w:right="-994"/>
        <w:jc w:val="both"/>
        <w:rPr>
          <w:rFonts w:ascii="Bookman Old Style" w:hAnsi="Bookman Old Style" w:cs="Arial"/>
          <w:bCs/>
          <w:lang w:val="es-ES" w:eastAsia="es-ES_tradnl"/>
        </w:rPr>
      </w:pPr>
      <w:r w:rsidRPr="00090D70">
        <w:rPr>
          <w:rFonts w:ascii="Bookman Old Style" w:hAnsi="Bookman Old Style" w:cs="Arial"/>
          <w:bCs/>
          <w:lang w:val="es-ES" w:eastAsia="es-ES_tradnl"/>
        </w:rPr>
        <w:t xml:space="preserve">Cronograma (diagrama de GANTT) que incluya plazos concretos para cada una de las posibles fases </w:t>
      </w:r>
      <w:r>
        <w:rPr>
          <w:rFonts w:ascii="Bookman Old Style" w:hAnsi="Bookman Old Style" w:cs="Arial"/>
          <w:bCs/>
          <w:lang w:val="es-ES" w:eastAsia="es-ES_tradnl"/>
        </w:rPr>
        <w:t>del contrato</w:t>
      </w:r>
      <w:r w:rsidRPr="00090D70">
        <w:rPr>
          <w:rFonts w:ascii="Bookman Old Style" w:hAnsi="Bookman Old Style" w:cs="Arial"/>
          <w:bCs/>
          <w:lang w:val="es-ES" w:eastAsia="es-ES_tradnl"/>
        </w:rPr>
        <w:t>.</w:t>
      </w:r>
      <w:r>
        <w:rPr>
          <w:rFonts w:ascii="Bookman Old Style" w:hAnsi="Bookman Old Style" w:cs="Arial"/>
          <w:bCs/>
          <w:lang w:val="es-ES" w:eastAsia="es-ES_tradnl"/>
        </w:rPr>
        <w:t xml:space="preserve"> Dentro del cronograma, el licitador deberá detectar las tareas y subtareas a realizar durante toda la vida del contrato, estimando tiempos para cada una de ellas.</w:t>
      </w:r>
    </w:p>
    <w:p w14:paraId="4F05CE71" w14:textId="77777777" w:rsidR="00E31FD2" w:rsidRDefault="00E31FD2" w:rsidP="00E31FD2">
      <w:pPr>
        <w:ind w:left="-851" w:right="-994"/>
        <w:jc w:val="both"/>
        <w:rPr>
          <w:rFonts w:ascii="Bookman Old Style" w:hAnsi="Bookman Old Style" w:cs="Arial"/>
          <w:bCs/>
          <w:lang w:val="es-ES" w:eastAsia="es-ES_tradnl"/>
        </w:rPr>
      </w:pPr>
      <w:r>
        <w:rPr>
          <w:rFonts w:ascii="Bookman Old Style" w:hAnsi="Bookman Old Style" w:cs="Arial"/>
          <w:bCs/>
          <w:lang w:val="es-ES" w:eastAsia="es-ES_tradnl"/>
        </w:rPr>
        <w:t>El cronograma establecerá los hitos principales y característicos de los trabajos, incluyendo dependencias tanto de tareas propias del licitador como de otros agentes externos (plazos para recabar informes, plazos para exposición pública, etc.).</w:t>
      </w:r>
    </w:p>
    <w:p w14:paraId="2CCD9513" w14:textId="77777777" w:rsidR="00E31FD2" w:rsidRDefault="00E31FD2" w:rsidP="00E31FD2">
      <w:pPr>
        <w:pStyle w:val="Ttulo5"/>
      </w:pPr>
      <w:proofErr w:type="spellStart"/>
      <w:r>
        <w:t>M</w:t>
      </w:r>
      <w:r w:rsidRPr="000262DF">
        <w:t>etodología</w:t>
      </w:r>
      <w:proofErr w:type="spellEnd"/>
      <w:r w:rsidRPr="000262DF">
        <w:t xml:space="preserve"> a </w:t>
      </w:r>
      <w:proofErr w:type="spellStart"/>
      <w:r w:rsidRPr="000262DF">
        <w:t>utilizar</w:t>
      </w:r>
      <w:proofErr w:type="spellEnd"/>
      <w:r w:rsidRPr="000262DF">
        <w:t xml:space="preserve"> </w:t>
      </w:r>
      <w:proofErr w:type="spellStart"/>
      <w:r w:rsidRPr="000262DF">
        <w:t>en</w:t>
      </w:r>
      <w:proofErr w:type="spellEnd"/>
      <w:r w:rsidRPr="000262DF">
        <w:t xml:space="preserve"> los </w:t>
      </w:r>
      <w:proofErr w:type="spellStart"/>
      <w:r w:rsidRPr="000262DF">
        <w:t>trabajos</w:t>
      </w:r>
      <w:proofErr w:type="spellEnd"/>
      <w:r w:rsidRPr="000262DF">
        <w:t xml:space="preserve"> (10 </w:t>
      </w:r>
      <w:proofErr w:type="spellStart"/>
      <w:r w:rsidRPr="000262DF">
        <w:t>puntos</w:t>
      </w:r>
      <w:proofErr w:type="spellEnd"/>
      <w:r w:rsidRPr="000262DF">
        <w:t>)</w:t>
      </w:r>
    </w:p>
    <w:p w14:paraId="65DCD371" w14:textId="77777777" w:rsidR="00E31FD2" w:rsidRDefault="00E31FD2" w:rsidP="00E31FD2">
      <w:pPr>
        <w:ind w:left="-851" w:right="-994"/>
        <w:jc w:val="both"/>
        <w:rPr>
          <w:rFonts w:ascii="Bookman Old Style" w:hAnsi="Bookman Old Style" w:cs="Arial"/>
          <w:bCs/>
          <w:lang w:val="es-ES" w:eastAsia="es-ES_tradnl"/>
        </w:rPr>
      </w:pPr>
      <w:r w:rsidRPr="00090D70">
        <w:rPr>
          <w:rFonts w:ascii="Bookman Old Style" w:hAnsi="Bookman Old Style" w:cs="Arial"/>
          <w:bCs/>
          <w:lang w:val="es-ES" w:eastAsia="es-ES_tradnl"/>
        </w:rPr>
        <w:t>El licitador expondrá la metodología a utilizar para el desarrollo de los trabajos, en función de los objetivos que se pretenden conseguir con el planeamiento y la política de actuaciones urbanísticas propuestas.</w:t>
      </w:r>
      <w:r>
        <w:rPr>
          <w:rFonts w:ascii="Bookman Old Style" w:hAnsi="Bookman Old Style" w:cs="Arial"/>
          <w:bCs/>
          <w:lang w:val="es-ES" w:eastAsia="es-ES_tradnl"/>
        </w:rPr>
        <w:t xml:space="preserve"> El licitador tendrá que describir las </w:t>
      </w:r>
      <w:r w:rsidRPr="002502DD">
        <w:rPr>
          <w:rFonts w:ascii="Bookman Old Style" w:hAnsi="Bookman Old Style" w:cs="Arial"/>
          <w:bCs/>
          <w:lang w:val="es-ES" w:eastAsia="es-ES_tradnl"/>
        </w:rPr>
        <w:t>actividades en cada fase,</w:t>
      </w:r>
      <w:r>
        <w:rPr>
          <w:rFonts w:ascii="Bookman Old Style" w:hAnsi="Bookman Old Style" w:cs="Arial"/>
          <w:bCs/>
          <w:lang w:val="es-ES" w:eastAsia="es-ES_tradnl"/>
        </w:rPr>
        <w:t xml:space="preserve"> con los </w:t>
      </w:r>
      <w:r w:rsidRPr="002502DD">
        <w:rPr>
          <w:rFonts w:ascii="Bookman Old Style" w:hAnsi="Bookman Old Style" w:cs="Arial"/>
          <w:bCs/>
          <w:lang w:val="es-ES" w:eastAsia="es-ES_tradnl"/>
        </w:rPr>
        <w:t>hitos y metodología de trabajo</w:t>
      </w:r>
      <w:r>
        <w:rPr>
          <w:rFonts w:ascii="Bookman Old Style" w:hAnsi="Bookman Old Style" w:cs="Arial"/>
          <w:bCs/>
          <w:lang w:val="es-ES" w:eastAsia="es-ES_tradnl"/>
        </w:rPr>
        <w:t xml:space="preserve"> que considere para cada una las mismas.</w:t>
      </w:r>
    </w:p>
    <w:p w14:paraId="63A87236" w14:textId="77777777" w:rsidR="00E31FD2" w:rsidRDefault="00E31FD2" w:rsidP="00E31FD2">
      <w:pPr>
        <w:ind w:left="-851" w:right="-994"/>
        <w:jc w:val="both"/>
        <w:rPr>
          <w:rFonts w:ascii="Bookman Old Style" w:hAnsi="Bookman Old Style" w:cs="Arial"/>
          <w:bCs/>
          <w:lang w:val="es-ES" w:eastAsia="es-ES_tradnl"/>
        </w:rPr>
      </w:pPr>
      <w:r w:rsidRPr="00090D70">
        <w:rPr>
          <w:rFonts w:ascii="Bookman Old Style" w:hAnsi="Bookman Old Style" w:cs="Arial"/>
          <w:bCs/>
          <w:lang w:val="es-ES" w:eastAsia="es-ES_tradnl"/>
        </w:rPr>
        <w:t xml:space="preserve">Para ello elaborará un </w:t>
      </w:r>
      <w:r>
        <w:rPr>
          <w:rFonts w:ascii="Bookman Old Style" w:hAnsi="Bookman Old Style" w:cs="Arial"/>
          <w:bCs/>
          <w:lang w:val="es-ES" w:eastAsia="es-ES_tradnl"/>
        </w:rPr>
        <w:t>p</w:t>
      </w:r>
      <w:r w:rsidRPr="00090D70">
        <w:rPr>
          <w:rFonts w:ascii="Bookman Old Style" w:hAnsi="Bookman Old Style" w:cs="Arial"/>
          <w:bCs/>
          <w:lang w:val="es-ES" w:eastAsia="es-ES_tradnl"/>
        </w:rPr>
        <w:t>lan de realización de los trabajos que contendrá</w:t>
      </w:r>
      <w:r>
        <w:rPr>
          <w:rFonts w:ascii="Bookman Old Style" w:hAnsi="Bookman Old Style" w:cs="Arial"/>
          <w:bCs/>
          <w:lang w:val="es-ES" w:eastAsia="es-ES_tradnl"/>
        </w:rPr>
        <w:t xml:space="preserve"> una m</w:t>
      </w:r>
      <w:r w:rsidRPr="00090D70">
        <w:rPr>
          <w:rFonts w:ascii="Bookman Old Style" w:hAnsi="Bookman Old Style" w:cs="Arial"/>
          <w:bCs/>
          <w:lang w:val="es-ES" w:eastAsia="es-ES_tradnl"/>
        </w:rPr>
        <w:t>emoria</w:t>
      </w:r>
      <w:r>
        <w:rPr>
          <w:rFonts w:ascii="Bookman Old Style" w:hAnsi="Bookman Old Style" w:cs="Arial"/>
          <w:bCs/>
          <w:lang w:val="es-ES" w:eastAsia="es-ES_tradnl"/>
        </w:rPr>
        <w:t xml:space="preserve"> </w:t>
      </w:r>
      <w:r w:rsidRPr="00090D70">
        <w:rPr>
          <w:rFonts w:ascii="Bookman Old Style" w:hAnsi="Bookman Old Style" w:cs="Arial"/>
          <w:bCs/>
          <w:lang w:val="es-ES" w:eastAsia="es-ES_tradnl"/>
        </w:rPr>
        <w:t xml:space="preserve">con una definición clara y precisa de todos y cada uno </w:t>
      </w:r>
      <w:r>
        <w:rPr>
          <w:rFonts w:ascii="Bookman Old Style" w:hAnsi="Bookman Old Style" w:cs="Arial"/>
          <w:bCs/>
          <w:lang w:val="es-ES" w:eastAsia="es-ES_tradnl"/>
        </w:rPr>
        <w:t>de los trabajos a</w:t>
      </w:r>
      <w:r w:rsidRPr="00090D70">
        <w:rPr>
          <w:rFonts w:ascii="Bookman Old Style" w:hAnsi="Bookman Old Style" w:cs="Arial"/>
          <w:bCs/>
          <w:lang w:val="es-ES" w:eastAsia="es-ES_tradnl"/>
        </w:rPr>
        <w:t xml:space="preserve"> los que se compromete a realizar </w:t>
      </w:r>
      <w:r>
        <w:rPr>
          <w:rFonts w:ascii="Bookman Old Style" w:hAnsi="Bookman Old Style" w:cs="Arial"/>
          <w:bCs/>
          <w:lang w:val="es-ES" w:eastAsia="es-ES_tradnl"/>
        </w:rPr>
        <w:t>el licitador</w:t>
      </w:r>
      <w:r w:rsidRPr="00090D70">
        <w:rPr>
          <w:rFonts w:ascii="Bookman Old Style" w:hAnsi="Bookman Old Style" w:cs="Arial"/>
          <w:bCs/>
          <w:lang w:val="es-ES" w:eastAsia="es-ES_tradnl"/>
        </w:rPr>
        <w:t>.</w:t>
      </w:r>
      <w:r>
        <w:rPr>
          <w:rFonts w:ascii="Bookman Old Style" w:hAnsi="Bookman Old Style" w:cs="Arial"/>
          <w:bCs/>
          <w:lang w:val="es-ES" w:eastAsia="es-ES_tradnl"/>
        </w:rPr>
        <w:t xml:space="preserve"> Este plan de realización de los trabajos cubrirá el total de los trabajos, pudiendo diferenciar los trabajos según las fases descritas en la propuesta técnica (u otra organización de trabajos que proponga el licitador).</w:t>
      </w:r>
    </w:p>
    <w:p w14:paraId="50326B7D" w14:textId="77777777" w:rsidR="00E31FD2" w:rsidRDefault="00E31FD2" w:rsidP="00E31FD2">
      <w:pPr>
        <w:pStyle w:val="Ttulo5"/>
      </w:pPr>
      <w:proofErr w:type="spellStart"/>
      <w:r>
        <w:lastRenderedPageBreak/>
        <w:t>D</w:t>
      </w:r>
      <w:r w:rsidRPr="000262DF">
        <w:t>escripción</w:t>
      </w:r>
      <w:proofErr w:type="spellEnd"/>
      <w:r w:rsidRPr="000262DF">
        <w:t xml:space="preserve"> del </w:t>
      </w:r>
      <w:proofErr w:type="spellStart"/>
      <w:r w:rsidRPr="000262DF">
        <w:t>equipo</w:t>
      </w:r>
      <w:proofErr w:type="spellEnd"/>
      <w:r w:rsidRPr="000262DF">
        <w:t xml:space="preserve"> de </w:t>
      </w:r>
      <w:proofErr w:type="spellStart"/>
      <w:r w:rsidRPr="000262DF">
        <w:t>personas</w:t>
      </w:r>
      <w:proofErr w:type="spellEnd"/>
      <w:r w:rsidRPr="000262DF">
        <w:t xml:space="preserve"> </w:t>
      </w:r>
      <w:proofErr w:type="spellStart"/>
      <w:r w:rsidRPr="000262DF">
        <w:t>que</w:t>
      </w:r>
      <w:proofErr w:type="spellEnd"/>
      <w:r w:rsidRPr="000262DF">
        <w:t xml:space="preserve"> </w:t>
      </w:r>
      <w:proofErr w:type="spellStart"/>
      <w:r w:rsidRPr="000262DF">
        <w:t>haya</w:t>
      </w:r>
      <w:proofErr w:type="spellEnd"/>
      <w:r w:rsidRPr="000262DF">
        <w:t xml:space="preserve"> de </w:t>
      </w:r>
      <w:proofErr w:type="spellStart"/>
      <w:r w:rsidRPr="000262DF">
        <w:t>intervenir</w:t>
      </w:r>
      <w:proofErr w:type="spellEnd"/>
      <w:r w:rsidRPr="000262DF">
        <w:t xml:space="preserve"> (5 </w:t>
      </w:r>
      <w:proofErr w:type="spellStart"/>
      <w:r w:rsidRPr="000262DF">
        <w:t>puntos</w:t>
      </w:r>
      <w:proofErr w:type="spellEnd"/>
      <w:r w:rsidRPr="000262DF">
        <w:t>)</w:t>
      </w:r>
    </w:p>
    <w:p w14:paraId="39528D80" w14:textId="77777777" w:rsidR="00E31FD2" w:rsidRPr="00090D70" w:rsidRDefault="00E31FD2" w:rsidP="00E31FD2">
      <w:pPr>
        <w:ind w:left="-851" w:right="-994"/>
        <w:jc w:val="both"/>
        <w:rPr>
          <w:rFonts w:ascii="Bookman Old Style" w:hAnsi="Bookman Old Style" w:cs="Arial"/>
          <w:bCs/>
          <w:lang w:val="es-ES" w:eastAsia="es-ES_tradnl"/>
        </w:rPr>
      </w:pPr>
      <w:r w:rsidRPr="00090D70">
        <w:rPr>
          <w:rFonts w:ascii="Bookman Old Style" w:hAnsi="Bookman Old Style" w:cs="Arial"/>
          <w:bCs/>
          <w:lang w:val="es-ES" w:eastAsia="es-ES_tradnl"/>
        </w:rPr>
        <w:t xml:space="preserve">Descripción </w:t>
      </w:r>
      <w:r w:rsidRPr="00A348E6">
        <w:rPr>
          <w:rFonts w:ascii="Bookman Old Style" w:hAnsi="Bookman Old Style" w:cs="Arial"/>
          <w:bCs/>
          <w:lang w:val="es-ES" w:eastAsia="es-ES_tradnl"/>
        </w:rPr>
        <w:t>los medios humanos (sin indicar la identidad)</w:t>
      </w:r>
      <w:r>
        <w:rPr>
          <w:rFonts w:ascii="Bookman Old Style" w:hAnsi="Bookman Old Style" w:cs="Arial"/>
          <w:bCs/>
          <w:lang w:val="es-ES" w:eastAsia="es-ES_tradnl"/>
        </w:rPr>
        <w:t xml:space="preserve"> </w:t>
      </w:r>
      <w:r w:rsidRPr="00090D70">
        <w:rPr>
          <w:rFonts w:ascii="Bookman Old Style" w:hAnsi="Bookman Old Style" w:cs="Arial"/>
          <w:bCs/>
          <w:lang w:val="es-ES" w:eastAsia="es-ES_tradnl"/>
        </w:rPr>
        <w:t>que haya</w:t>
      </w:r>
      <w:r>
        <w:rPr>
          <w:rFonts w:ascii="Bookman Old Style" w:hAnsi="Bookman Old Style" w:cs="Arial"/>
          <w:bCs/>
          <w:lang w:val="es-ES" w:eastAsia="es-ES_tradnl"/>
        </w:rPr>
        <w:t>n</w:t>
      </w:r>
      <w:r w:rsidRPr="00090D70">
        <w:rPr>
          <w:rFonts w:ascii="Bookman Old Style" w:hAnsi="Bookman Old Style" w:cs="Arial"/>
          <w:bCs/>
          <w:lang w:val="es-ES" w:eastAsia="es-ES_tradnl"/>
        </w:rPr>
        <w:t xml:space="preserve"> de intervenir</w:t>
      </w:r>
      <w:r>
        <w:rPr>
          <w:rFonts w:ascii="Bookman Old Style" w:hAnsi="Bookman Old Style" w:cs="Arial"/>
          <w:bCs/>
          <w:lang w:val="es-ES" w:eastAsia="es-ES_tradnl"/>
        </w:rPr>
        <w:t xml:space="preserve"> </w:t>
      </w:r>
      <w:r w:rsidRPr="00A348E6">
        <w:rPr>
          <w:rFonts w:ascii="Bookman Old Style" w:hAnsi="Bookman Old Style" w:cs="Arial"/>
          <w:bCs/>
          <w:lang w:val="es-ES" w:eastAsia="es-ES_tradnl"/>
        </w:rPr>
        <w:t>asociados a cada labor</w:t>
      </w:r>
      <w:r w:rsidRPr="00090D70">
        <w:rPr>
          <w:rFonts w:ascii="Bookman Old Style" w:hAnsi="Bookman Old Style" w:cs="Arial"/>
          <w:bCs/>
          <w:lang w:val="es-ES" w:eastAsia="es-ES_tradnl"/>
        </w:rPr>
        <w:t>. Se valorará</w:t>
      </w:r>
      <w:r>
        <w:rPr>
          <w:rFonts w:ascii="Bookman Old Style" w:hAnsi="Bookman Old Style" w:cs="Arial"/>
          <w:bCs/>
          <w:lang w:val="es-ES" w:eastAsia="es-ES_tradnl"/>
        </w:rPr>
        <w:t xml:space="preserve"> en concreto</w:t>
      </w:r>
      <w:r w:rsidRPr="00090D70">
        <w:rPr>
          <w:rFonts w:ascii="Bookman Old Style" w:hAnsi="Bookman Old Style" w:cs="Arial"/>
          <w:bCs/>
          <w:lang w:val="es-ES" w:eastAsia="es-ES_tradnl"/>
        </w:rPr>
        <w:t>:</w:t>
      </w:r>
    </w:p>
    <w:p w14:paraId="2F0B4157" w14:textId="77777777" w:rsidR="00E31FD2" w:rsidRPr="000467C8" w:rsidRDefault="00E31FD2" w:rsidP="00E31FD2">
      <w:pPr>
        <w:pStyle w:val="Prrafodelista"/>
        <w:numPr>
          <w:ilvl w:val="0"/>
          <w:numId w:val="44"/>
        </w:numPr>
        <w:spacing w:line="276" w:lineRule="auto"/>
        <w:ind w:left="-136" w:right="-994" w:hanging="357"/>
        <w:contextualSpacing w:val="0"/>
        <w:jc w:val="both"/>
        <w:rPr>
          <w:rFonts w:ascii="Bookman Old Style" w:hAnsi="Bookman Old Style" w:cs="Arial"/>
          <w:bCs/>
          <w:lang w:val="es-ES" w:eastAsia="es-ES_tradnl"/>
        </w:rPr>
      </w:pPr>
      <w:r w:rsidRPr="000467C8">
        <w:rPr>
          <w:rFonts w:ascii="Bookman Old Style" w:hAnsi="Bookman Old Style" w:cs="Arial"/>
          <w:bCs/>
          <w:lang w:val="es-ES" w:eastAsia="es-ES_tradnl"/>
        </w:rPr>
        <w:t>Descripción del equipo técnico para cada fase, señalando dedicaciones y plazos parciales.</w:t>
      </w:r>
    </w:p>
    <w:p w14:paraId="5DD67847" w14:textId="77777777" w:rsidR="00E31FD2" w:rsidRDefault="00E31FD2" w:rsidP="00E31FD2">
      <w:pPr>
        <w:pStyle w:val="Prrafodelista"/>
        <w:numPr>
          <w:ilvl w:val="0"/>
          <w:numId w:val="44"/>
        </w:numPr>
        <w:spacing w:line="276" w:lineRule="auto"/>
        <w:ind w:left="-136" w:right="-994" w:hanging="357"/>
        <w:contextualSpacing w:val="0"/>
        <w:jc w:val="both"/>
        <w:rPr>
          <w:rFonts w:ascii="Bookman Old Style" w:hAnsi="Bookman Old Style" w:cs="Arial"/>
          <w:bCs/>
          <w:lang w:val="es-ES" w:eastAsia="es-ES_tradnl"/>
        </w:rPr>
      </w:pPr>
      <w:r w:rsidRPr="000467C8">
        <w:rPr>
          <w:rFonts w:ascii="Bookman Old Style" w:hAnsi="Bookman Old Style" w:cs="Arial"/>
          <w:bCs/>
          <w:lang w:val="es-ES" w:eastAsia="es-ES_tradnl"/>
        </w:rPr>
        <w:t>Descripción de los agentes intervinientes y con los que contactar y tiempo estimado.</w:t>
      </w:r>
    </w:p>
    <w:p w14:paraId="07D11530" w14:textId="77777777" w:rsidR="00E31FD2" w:rsidRPr="000467C8" w:rsidRDefault="00E31FD2" w:rsidP="00E31FD2">
      <w:pPr>
        <w:pStyle w:val="Prrafodelista"/>
        <w:numPr>
          <w:ilvl w:val="0"/>
          <w:numId w:val="44"/>
        </w:numPr>
        <w:spacing w:line="276" w:lineRule="auto"/>
        <w:ind w:left="-136" w:hanging="357"/>
        <w:contextualSpacing w:val="0"/>
        <w:rPr>
          <w:rFonts w:ascii="Bookman Old Style" w:hAnsi="Bookman Old Style" w:cs="Arial"/>
          <w:bCs/>
          <w:lang w:val="es-ES" w:eastAsia="es-ES_tradnl"/>
        </w:rPr>
      </w:pPr>
      <w:r w:rsidRPr="002502DD">
        <w:rPr>
          <w:rFonts w:ascii="Bookman Old Style" w:hAnsi="Bookman Old Style" w:cs="Arial"/>
          <w:bCs/>
          <w:lang w:val="es-ES" w:eastAsia="es-ES_tradnl"/>
        </w:rPr>
        <w:t>Definición de las visitas a campo: número de visitas, duración, personal, datos a obtener.</w:t>
      </w:r>
    </w:p>
    <w:p w14:paraId="7B267A4C" w14:textId="77777777" w:rsidR="00E31FD2" w:rsidRPr="008A13C6" w:rsidRDefault="00E31FD2" w:rsidP="00E31FD2">
      <w:pPr>
        <w:ind w:left="-851" w:right="-994"/>
        <w:jc w:val="both"/>
        <w:rPr>
          <w:rFonts w:ascii="Bookman Old Style" w:hAnsi="Bookman Old Style" w:cs="Arial"/>
          <w:bCs/>
          <w:lang w:val="es-ES" w:eastAsia="es-ES_tradnl"/>
        </w:rPr>
      </w:pPr>
    </w:p>
    <w:p w14:paraId="0E2EA7BB" w14:textId="77777777" w:rsidR="00E31FD2" w:rsidRDefault="00E31FD2" w:rsidP="00E31FD2">
      <w:pPr>
        <w:pStyle w:val="Ttulo4"/>
      </w:pPr>
      <w:proofErr w:type="spellStart"/>
      <w:r>
        <w:t>Valoración</w:t>
      </w:r>
      <w:proofErr w:type="spellEnd"/>
      <w:r>
        <w:t xml:space="preserve"> de los </w:t>
      </w:r>
      <w:proofErr w:type="spellStart"/>
      <w:r>
        <w:t>criterios</w:t>
      </w:r>
      <w:proofErr w:type="spellEnd"/>
    </w:p>
    <w:p w14:paraId="2EE556A0" w14:textId="77777777" w:rsidR="00E31FD2" w:rsidRDefault="00E31FD2" w:rsidP="00E31FD2">
      <w:pPr>
        <w:ind w:left="-851" w:right="-994"/>
        <w:jc w:val="both"/>
        <w:rPr>
          <w:rFonts w:ascii="Bookman Old Style" w:hAnsi="Bookman Old Style" w:cs="Arial"/>
          <w:bCs/>
          <w:lang w:val="es-ES" w:eastAsia="es-ES_tradnl"/>
        </w:rPr>
      </w:pPr>
      <w:r w:rsidRPr="00AE7DAA">
        <w:rPr>
          <w:rFonts w:ascii="Bookman Old Style" w:hAnsi="Bookman Old Style" w:cs="Arial"/>
          <w:bCs/>
          <w:lang w:val="es-ES" w:eastAsia="es-ES_tradnl"/>
        </w:rPr>
        <w:t>La valoración de cada uno de los puntos evaluables les asignará una calificación, con la que se obtendrá el porcentaje de la puntuación máxima asignada al mismo. La calificación y el factor a aplicar según la evaluación a través de un juicio de valor se determinan a través de la siguiente tabla:</w:t>
      </w:r>
    </w:p>
    <w:tbl>
      <w:tblPr>
        <w:tblStyle w:val="Tabladecuadrcula4-nfasis31"/>
        <w:tblW w:w="9782" w:type="dxa"/>
        <w:jc w:val="center"/>
        <w:tblLook w:val="04A0" w:firstRow="1" w:lastRow="0" w:firstColumn="1" w:lastColumn="0" w:noHBand="0" w:noVBand="1"/>
      </w:tblPr>
      <w:tblGrid>
        <w:gridCol w:w="5516"/>
        <w:gridCol w:w="2848"/>
        <w:gridCol w:w="1418"/>
      </w:tblGrid>
      <w:tr w:rsidR="00E31FD2" w:rsidRPr="00753969" w14:paraId="0B06BB87" w14:textId="77777777" w:rsidTr="00D5238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16" w:type="dxa"/>
            <w:vAlign w:val="center"/>
          </w:tcPr>
          <w:p w14:paraId="2F38F99D" w14:textId="77777777" w:rsidR="00E31FD2" w:rsidRPr="000467C8" w:rsidRDefault="00E31FD2" w:rsidP="00D5238A">
            <w:pPr>
              <w:spacing w:before="80" w:after="80" w:line="360" w:lineRule="auto"/>
              <w:rPr>
                <w:rFonts w:ascii="Bookman Old Style" w:hAnsi="Bookman Old Style" w:cs="Arial"/>
                <w:color w:val="FFFFFF" w:themeColor="background1"/>
                <w:lang w:val="es-ES"/>
              </w:rPr>
            </w:pPr>
            <w:r w:rsidRPr="000467C8">
              <w:rPr>
                <w:rFonts w:ascii="Bookman Old Style" w:hAnsi="Bookman Old Style" w:cs="Arial"/>
                <w:color w:val="FFFFFF" w:themeColor="background1"/>
                <w:lang w:val="es-ES"/>
              </w:rPr>
              <w:t>Evaluación</w:t>
            </w:r>
          </w:p>
        </w:tc>
        <w:tc>
          <w:tcPr>
            <w:tcW w:w="2848" w:type="dxa"/>
            <w:vAlign w:val="center"/>
          </w:tcPr>
          <w:p w14:paraId="37CCCC6F" w14:textId="77777777" w:rsidR="00E31FD2" w:rsidRPr="000467C8" w:rsidRDefault="00E31FD2" w:rsidP="00D5238A">
            <w:pPr>
              <w:spacing w:before="80" w:after="80" w:line="360" w:lineRule="auto"/>
              <w:cnfStyle w:val="100000000000" w:firstRow="1" w:lastRow="0" w:firstColumn="0" w:lastColumn="0" w:oddVBand="0" w:evenVBand="0" w:oddHBand="0" w:evenHBand="0" w:firstRowFirstColumn="0" w:firstRowLastColumn="0" w:lastRowFirstColumn="0" w:lastRowLastColumn="0"/>
              <w:rPr>
                <w:rFonts w:ascii="Bookman Old Style" w:hAnsi="Bookman Old Style" w:cs="Arial"/>
                <w:color w:val="FFFFFF" w:themeColor="background1"/>
                <w:lang w:val="es-ES"/>
              </w:rPr>
            </w:pPr>
            <w:r w:rsidRPr="000467C8">
              <w:rPr>
                <w:rFonts w:ascii="Bookman Old Style" w:hAnsi="Bookman Old Style" w:cs="Arial"/>
                <w:color w:val="FFFFFF" w:themeColor="background1"/>
                <w:lang w:val="es-ES"/>
              </w:rPr>
              <w:t>Calificación</w:t>
            </w:r>
          </w:p>
        </w:tc>
        <w:tc>
          <w:tcPr>
            <w:tcW w:w="1418" w:type="dxa"/>
            <w:vAlign w:val="center"/>
          </w:tcPr>
          <w:p w14:paraId="46CB9458" w14:textId="77777777" w:rsidR="00E31FD2" w:rsidRPr="000467C8" w:rsidRDefault="00E31FD2" w:rsidP="00D5238A">
            <w:pPr>
              <w:spacing w:before="80" w:after="80" w:line="360" w:lineRule="auto"/>
              <w:cnfStyle w:val="100000000000" w:firstRow="1" w:lastRow="0" w:firstColumn="0" w:lastColumn="0" w:oddVBand="0" w:evenVBand="0" w:oddHBand="0" w:evenHBand="0" w:firstRowFirstColumn="0" w:firstRowLastColumn="0" w:lastRowFirstColumn="0" w:lastRowLastColumn="0"/>
              <w:rPr>
                <w:rFonts w:ascii="Bookman Old Style" w:hAnsi="Bookman Old Style" w:cs="Arial"/>
                <w:color w:val="FFFFFF" w:themeColor="background1"/>
                <w:lang w:val="es-ES"/>
              </w:rPr>
            </w:pPr>
            <w:r w:rsidRPr="000467C8">
              <w:rPr>
                <w:rFonts w:ascii="Bookman Old Style" w:hAnsi="Bookman Old Style" w:cs="Arial"/>
                <w:color w:val="FFFFFF" w:themeColor="background1"/>
                <w:lang w:val="es-ES"/>
              </w:rPr>
              <w:t>FACTOR</w:t>
            </w:r>
          </w:p>
        </w:tc>
      </w:tr>
      <w:tr w:rsidR="00E31FD2" w:rsidRPr="00753969" w14:paraId="15C357AA" w14:textId="77777777" w:rsidTr="00D523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16" w:type="dxa"/>
            <w:vAlign w:val="center"/>
          </w:tcPr>
          <w:p w14:paraId="1C54EF6E" w14:textId="77777777" w:rsidR="00E31FD2" w:rsidRPr="000467C8" w:rsidRDefault="00E31FD2" w:rsidP="00D5238A">
            <w:pPr>
              <w:spacing w:before="80" w:after="80" w:line="360" w:lineRule="auto"/>
              <w:rPr>
                <w:rFonts w:ascii="Bookman Old Style" w:hAnsi="Bookman Old Style" w:cs="Arial"/>
                <w:sz w:val="20"/>
                <w:szCs w:val="20"/>
                <w:lang w:val="es-ES"/>
              </w:rPr>
            </w:pPr>
            <w:r w:rsidRPr="000467C8">
              <w:rPr>
                <w:rFonts w:ascii="Bookman Old Style" w:hAnsi="Bookman Old Style" w:cs="Arial"/>
                <w:sz w:val="20"/>
                <w:szCs w:val="20"/>
                <w:lang w:val="es-ES"/>
              </w:rPr>
              <w:t>Propuesta inexistente o sin interés significativo para el objeto del contrato</w:t>
            </w:r>
          </w:p>
        </w:tc>
        <w:tc>
          <w:tcPr>
            <w:tcW w:w="2848" w:type="dxa"/>
            <w:vAlign w:val="center"/>
          </w:tcPr>
          <w:p w14:paraId="01720A15" w14:textId="77777777" w:rsidR="00E31FD2" w:rsidRPr="000467C8" w:rsidRDefault="00E31FD2" w:rsidP="00D5238A">
            <w:pPr>
              <w:spacing w:before="80" w:after="80" w:line="360" w:lineRule="auto"/>
              <w:cnfStyle w:val="000000100000" w:firstRow="0" w:lastRow="0" w:firstColumn="0" w:lastColumn="0" w:oddVBand="0" w:evenVBand="0" w:oddHBand="1" w:evenHBand="0" w:firstRowFirstColumn="0" w:firstRowLastColumn="0" w:lastRowFirstColumn="0" w:lastRowLastColumn="0"/>
              <w:rPr>
                <w:rFonts w:ascii="Bookman Old Style" w:hAnsi="Bookman Old Style" w:cs="Arial"/>
                <w:sz w:val="20"/>
                <w:szCs w:val="20"/>
                <w:lang w:val="es-ES"/>
              </w:rPr>
            </w:pPr>
            <w:r w:rsidRPr="000467C8">
              <w:rPr>
                <w:rFonts w:ascii="Bookman Old Style" w:hAnsi="Bookman Old Style" w:cs="Arial"/>
                <w:sz w:val="20"/>
                <w:szCs w:val="20"/>
                <w:lang w:val="es-ES"/>
              </w:rPr>
              <w:t>Inexistente/Insuficiente</w:t>
            </w:r>
          </w:p>
        </w:tc>
        <w:tc>
          <w:tcPr>
            <w:tcW w:w="1418" w:type="dxa"/>
            <w:vAlign w:val="center"/>
          </w:tcPr>
          <w:p w14:paraId="0EF9872C" w14:textId="77777777" w:rsidR="00E31FD2" w:rsidRPr="000467C8" w:rsidRDefault="00E31FD2" w:rsidP="00D5238A">
            <w:pPr>
              <w:spacing w:before="80" w:after="80" w:line="360" w:lineRule="auto"/>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Arial"/>
                <w:sz w:val="20"/>
                <w:szCs w:val="20"/>
                <w:lang w:val="es-ES"/>
              </w:rPr>
            </w:pPr>
            <w:r w:rsidRPr="000467C8">
              <w:rPr>
                <w:rFonts w:ascii="Bookman Old Style" w:hAnsi="Bookman Old Style" w:cs="Arial"/>
                <w:sz w:val="20"/>
                <w:szCs w:val="20"/>
                <w:lang w:val="es-ES"/>
              </w:rPr>
              <w:t>0%</w:t>
            </w:r>
          </w:p>
        </w:tc>
      </w:tr>
      <w:tr w:rsidR="00E31FD2" w:rsidRPr="00753969" w14:paraId="3AA70307" w14:textId="77777777" w:rsidTr="00D5238A">
        <w:trPr>
          <w:jc w:val="center"/>
        </w:trPr>
        <w:tc>
          <w:tcPr>
            <w:cnfStyle w:val="001000000000" w:firstRow="0" w:lastRow="0" w:firstColumn="1" w:lastColumn="0" w:oddVBand="0" w:evenVBand="0" w:oddHBand="0" w:evenHBand="0" w:firstRowFirstColumn="0" w:firstRowLastColumn="0" w:lastRowFirstColumn="0" w:lastRowLastColumn="0"/>
            <w:tcW w:w="5516" w:type="dxa"/>
            <w:vAlign w:val="center"/>
          </w:tcPr>
          <w:p w14:paraId="0206C7FA" w14:textId="77777777" w:rsidR="00E31FD2" w:rsidRPr="000467C8" w:rsidRDefault="00E31FD2" w:rsidP="00D5238A">
            <w:pPr>
              <w:spacing w:before="80" w:after="80" w:line="360" w:lineRule="auto"/>
              <w:rPr>
                <w:rFonts w:ascii="Bookman Old Style" w:hAnsi="Bookman Old Style" w:cs="Arial"/>
                <w:sz w:val="20"/>
                <w:szCs w:val="20"/>
                <w:lang w:val="es-ES"/>
              </w:rPr>
            </w:pPr>
            <w:r w:rsidRPr="000467C8">
              <w:rPr>
                <w:rFonts w:ascii="Bookman Old Style" w:hAnsi="Bookman Old Style" w:cs="Arial"/>
                <w:sz w:val="20"/>
                <w:szCs w:val="20"/>
                <w:lang w:val="es-ES"/>
              </w:rPr>
              <w:t>Propuesta de interés bajo para el objeto del contrato</w:t>
            </w:r>
          </w:p>
        </w:tc>
        <w:tc>
          <w:tcPr>
            <w:tcW w:w="2848" w:type="dxa"/>
            <w:vAlign w:val="center"/>
          </w:tcPr>
          <w:p w14:paraId="593267EC" w14:textId="77777777" w:rsidR="00E31FD2" w:rsidRPr="000467C8" w:rsidRDefault="00E31FD2" w:rsidP="00D5238A">
            <w:pPr>
              <w:spacing w:before="80" w:after="80" w:line="360" w:lineRule="auto"/>
              <w:cnfStyle w:val="000000000000" w:firstRow="0" w:lastRow="0" w:firstColumn="0" w:lastColumn="0" w:oddVBand="0" w:evenVBand="0" w:oddHBand="0" w:evenHBand="0" w:firstRowFirstColumn="0" w:firstRowLastColumn="0" w:lastRowFirstColumn="0" w:lastRowLastColumn="0"/>
              <w:rPr>
                <w:rFonts w:ascii="Bookman Old Style" w:hAnsi="Bookman Old Style" w:cs="Arial"/>
                <w:sz w:val="20"/>
                <w:szCs w:val="20"/>
                <w:lang w:val="es-ES"/>
              </w:rPr>
            </w:pPr>
            <w:r w:rsidRPr="000467C8">
              <w:rPr>
                <w:rFonts w:ascii="Bookman Old Style" w:hAnsi="Bookman Old Style" w:cs="Arial"/>
                <w:sz w:val="20"/>
                <w:szCs w:val="20"/>
                <w:lang w:val="es-ES"/>
              </w:rPr>
              <w:t>Escasa</w:t>
            </w:r>
          </w:p>
        </w:tc>
        <w:tc>
          <w:tcPr>
            <w:tcW w:w="1418" w:type="dxa"/>
            <w:vAlign w:val="center"/>
          </w:tcPr>
          <w:p w14:paraId="7DC99D5D" w14:textId="77777777" w:rsidR="00E31FD2" w:rsidRPr="000467C8" w:rsidRDefault="00E31FD2" w:rsidP="00D5238A">
            <w:pPr>
              <w:spacing w:before="80" w:after="80" w:line="360" w:lineRule="auto"/>
              <w:jc w:val="right"/>
              <w:cnfStyle w:val="000000000000" w:firstRow="0" w:lastRow="0" w:firstColumn="0" w:lastColumn="0" w:oddVBand="0" w:evenVBand="0" w:oddHBand="0" w:evenHBand="0" w:firstRowFirstColumn="0" w:firstRowLastColumn="0" w:lastRowFirstColumn="0" w:lastRowLastColumn="0"/>
              <w:rPr>
                <w:rFonts w:ascii="Bookman Old Style" w:hAnsi="Bookman Old Style" w:cs="Arial"/>
                <w:sz w:val="20"/>
                <w:szCs w:val="20"/>
                <w:lang w:val="es-ES"/>
              </w:rPr>
            </w:pPr>
            <w:r w:rsidRPr="000467C8">
              <w:rPr>
                <w:rFonts w:ascii="Bookman Old Style" w:hAnsi="Bookman Old Style" w:cs="Arial"/>
                <w:sz w:val="20"/>
                <w:szCs w:val="20"/>
                <w:lang w:val="es-ES"/>
              </w:rPr>
              <w:t>40%</w:t>
            </w:r>
          </w:p>
        </w:tc>
      </w:tr>
      <w:tr w:rsidR="00E31FD2" w:rsidRPr="00753969" w14:paraId="02706BE7" w14:textId="77777777" w:rsidTr="00D523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16" w:type="dxa"/>
            <w:vAlign w:val="center"/>
          </w:tcPr>
          <w:p w14:paraId="342C0254" w14:textId="77777777" w:rsidR="00E31FD2" w:rsidRPr="000467C8" w:rsidRDefault="00E31FD2" w:rsidP="00D5238A">
            <w:pPr>
              <w:spacing w:before="80" w:after="80" w:line="360" w:lineRule="auto"/>
              <w:rPr>
                <w:rFonts w:ascii="Bookman Old Style" w:hAnsi="Bookman Old Style" w:cs="Arial"/>
                <w:sz w:val="20"/>
                <w:szCs w:val="20"/>
                <w:lang w:val="es-ES"/>
              </w:rPr>
            </w:pPr>
            <w:r w:rsidRPr="000467C8">
              <w:rPr>
                <w:rFonts w:ascii="Bookman Old Style" w:hAnsi="Bookman Old Style" w:cs="Arial"/>
                <w:sz w:val="20"/>
                <w:szCs w:val="20"/>
                <w:lang w:val="es-ES"/>
              </w:rPr>
              <w:t>Propuesta de interés medio para el objeto del contrato</w:t>
            </w:r>
          </w:p>
        </w:tc>
        <w:tc>
          <w:tcPr>
            <w:tcW w:w="2848" w:type="dxa"/>
            <w:vAlign w:val="center"/>
          </w:tcPr>
          <w:p w14:paraId="176221BE" w14:textId="77777777" w:rsidR="00E31FD2" w:rsidRPr="000467C8" w:rsidRDefault="00E31FD2" w:rsidP="00D5238A">
            <w:pPr>
              <w:spacing w:before="80" w:after="80" w:line="360" w:lineRule="auto"/>
              <w:cnfStyle w:val="000000100000" w:firstRow="0" w:lastRow="0" w:firstColumn="0" w:lastColumn="0" w:oddVBand="0" w:evenVBand="0" w:oddHBand="1" w:evenHBand="0" w:firstRowFirstColumn="0" w:firstRowLastColumn="0" w:lastRowFirstColumn="0" w:lastRowLastColumn="0"/>
              <w:rPr>
                <w:rFonts w:ascii="Bookman Old Style" w:hAnsi="Bookman Old Style" w:cs="Arial"/>
                <w:sz w:val="20"/>
                <w:szCs w:val="20"/>
                <w:lang w:val="es-ES"/>
              </w:rPr>
            </w:pPr>
            <w:r w:rsidRPr="000467C8">
              <w:rPr>
                <w:rFonts w:ascii="Bookman Old Style" w:hAnsi="Bookman Old Style" w:cs="Arial"/>
                <w:sz w:val="20"/>
                <w:szCs w:val="20"/>
                <w:lang w:val="es-ES"/>
              </w:rPr>
              <w:t>Adecuada</w:t>
            </w:r>
          </w:p>
        </w:tc>
        <w:tc>
          <w:tcPr>
            <w:tcW w:w="1418" w:type="dxa"/>
            <w:vAlign w:val="center"/>
          </w:tcPr>
          <w:p w14:paraId="2AB5259B" w14:textId="77777777" w:rsidR="00E31FD2" w:rsidRPr="000467C8" w:rsidRDefault="00E31FD2" w:rsidP="00D5238A">
            <w:pPr>
              <w:spacing w:before="80" w:after="80" w:line="360" w:lineRule="auto"/>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Arial"/>
                <w:sz w:val="20"/>
                <w:szCs w:val="20"/>
                <w:lang w:val="es-ES"/>
              </w:rPr>
            </w:pPr>
            <w:r w:rsidRPr="000467C8">
              <w:rPr>
                <w:rFonts w:ascii="Bookman Old Style" w:hAnsi="Bookman Old Style" w:cs="Arial"/>
                <w:sz w:val="20"/>
                <w:szCs w:val="20"/>
                <w:lang w:val="es-ES"/>
              </w:rPr>
              <w:t>60%</w:t>
            </w:r>
          </w:p>
        </w:tc>
      </w:tr>
      <w:tr w:rsidR="00E31FD2" w:rsidRPr="00753969" w14:paraId="753A41AA" w14:textId="77777777" w:rsidTr="00D5238A">
        <w:trPr>
          <w:jc w:val="center"/>
        </w:trPr>
        <w:tc>
          <w:tcPr>
            <w:cnfStyle w:val="001000000000" w:firstRow="0" w:lastRow="0" w:firstColumn="1" w:lastColumn="0" w:oddVBand="0" w:evenVBand="0" w:oddHBand="0" w:evenHBand="0" w:firstRowFirstColumn="0" w:firstRowLastColumn="0" w:lastRowFirstColumn="0" w:lastRowLastColumn="0"/>
            <w:tcW w:w="5516" w:type="dxa"/>
            <w:vAlign w:val="center"/>
          </w:tcPr>
          <w:p w14:paraId="2DE82010" w14:textId="77777777" w:rsidR="00E31FD2" w:rsidRPr="000467C8" w:rsidRDefault="00E31FD2" w:rsidP="00D5238A">
            <w:pPr>
              <w:spacing w:before="80" w:after="80" w:line="360" w:lineRule="auto"/>
              <w:rPr>
                <w:rFonts w:ascii="Bookman Old Style" w:hAnsi="Bookman Old Style" w:cs="Arial"/>
                <w:sz w:val="20"/>
                <w:szCs w:val="20"/>
                <w:lang w:val="es-ES"/>
              </w:rPr>
            </w:pPr>
            <w:r w:rsidRPr="000467C8">
              <w:rPr>
                <w:rFonts w:ascii="Bookman Old Style" w:hAnsi="Bookman Old Style" w:cs="Arial"/>
                <w:sz w:val="20"/>
                <w:szCs w:val="20"/>
                <w:lang w:val="es-ES"/>
              </w:rPr>
              <w:t>Propuesta de interés alto para el objeto del contrato</w:t>
            </w:r>
          </w:p>
        </w:tc>
        <w:tc>
          <w:tcPr>
            <w:tcW w:w="2848" w:type="dxa"/>
            <w:vAlign w:val="center"/>
          </w:tcPr>
          <w:p w14:paraId="3D22C08F" w14:textId="77777777" w:rsidR="00E31FD2" w:rsidRPr="000467C8" w:rsidRDefault="00E31FD2" w:rsidP="00D5238A">
            <w:pPr>
              <w:spacing w:before="80" w:after="80" w:line="360" w:lineRule="auto"/>
              <w:cnfStyle w:val="000000000000" w:firstRow="0" w:lastRow="0" w:firstColumn="0" w:lastColumn="0" w:oddVBand="0" w:evenVBand="0" w:oddHBand="0" w:evenHBand="0" w:firstRowFirstColumn="0" w:firstRowLastColumn="0" w:lastRowFirstColumn="0" w:lastRowLastColumn="0"/>
              <w:rPr>
                <w:rFonts w:ascii="Bookman Old Style" w:hAnsi="Bookman Old Style" w:cs="Arial"/>
                <w:sz w:val="20"/>
                <w:szCs w:val="20"/>
                <w:lang w:val="es-ES"/>
              </w:rPr>
            </w:pPr>
            <w:r w:rsidRPr="000467C8">
              <w:rPr>
                <w:rFonts w:ascii="Bookman Old Style" w:hAnsi="Bookman Old Style" w:cs="Arial"/>
                <w:sz w:val="20"/>
                <w:szCs w:val="20"/>
                <w:lang w:val="es-ES"/>
              </w:rPr>
              <w:t>Notable</w:t>
            </w:r>
          </w:p>
        </w:tc>
        <w:tc>
          <w:tcPr>
            <w:tcW w:w="1418" w:type="dxa"/>
            <w:vAlign w:val="center"/>
          </w:tcPr>
          <w:p w14:paraId="79420803" w14:textId="77777777" w:rsidR="00E31FD2" w:rsidRPr="000467C8" w:rsidRDefault="00E31FD2" w:rsidP="00D5238A">
            <w:pPr>
              <w:spacing w:before="80" w:after="80" w:line="360" w:lineRule="auto"/>
              <w:jc w:val="right"/>
              <w:cnfStyle w:val="000000000000" w:firstRow="0" w:lastRow="0" w:firstColumn="0" w:lastColumn="0" w:oddVBand="0" w:evenVBand="0" w:oddHBand="0" w:evenHBand="0" w:firstRowFirstColumn="0" w:firstRowLastColumn="0" w:lastRowFirstColumn="0" w:lastRowLastColumn="0"/>
              <w:rPr>
                <w:rFonts w:ascii="Bookman Old Style" w:hAnsi="Bookman Old Style" w:cs="Arial"/>
                <w:sz w:val="20"/>
                <w:szCs w:val="20"/>
                <w:lang w:val="es-ES"/>
              </w:rPr>
            </w:pPr>
            <w:r w:rsidRPr="000467C8">
              <w:rPr>
                <w:rFonts w:ascii="Bookman Old Style" w:hAnsi="Bookman Old Style" w:cs="Arial"/>
                <w:sz w:val="20"/>
                <w:szCs w:val="20"/>
                <w:lang w:val="es-ES"/>
              </w:rPr>
              <w:t>80%</w:t>
            </w:r>
          </w:p>
        </w:tc>
      </w:tr>
      <w:tr w:rsidR="00E31FD2" w:rsidRPr="00753969" w14:paraId="7D4705D2" w14:textId="77777777" w:rsidTr="00D523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16" w:type="dxa"/>
            <w:vAlign w:val="center"/>
          </w:tcPr>
          <w:p w14:paraId="56F60A39" w14:textId="77777777" w:rsidR="00E31FD2" w:rsidRPr="000467C8" w:rsidRDefault="00E31FD2" w:rsidP="00D5238A">
            <w:pPr>
              <w:spacing w:before="80" w:after="80" w:line="360" w:lineRule="auto"/>
              <w:rPr>
                <w:rFonts w:ascii="Bookman Old Style" w:hAnsi="Bookman Old Style" w:cs="Arial"/>
                <w:sz w:val="20"/>
                <w:szCs w:val="20"/>
                <w:lang w:val="es-ES"/>
              </w:rPr>
            </w:pPr>
            <w:r w:rsidRPr="000467C8">
              <w:rPr>
                <w:rFonts w:ascii="Bookman Old Style" w:hAnsi="Bookman Old Style" w:cs="Arial"/>
                <w:sz w:val="20"/>
                <w:szCs w:val="20"/>
                <w:lang w:val="es-ES"/>
              </w:rPr>
              <w:t>Propuesta de interés máximo para el objeto del contrato</w:t>
            </w:r>
          </w:p>
        </w:tc>
        <w:tc>
          <w:tcPr>
            <w:tcW w:w="2848" w:type="dxa"/>
            <w:vAlign w:val="center"/>
          </w:tcPr>
          <w:p w14:paraId="37F3031A" w14:textId="77777777" w:rsidR="00E31FD2" w:rsidRPr="000467C8" w:rsidRDefault="00E31FD2" w:rsidP="00D5238A">
            <w:pPr>
              <w:spacing w:before="80" w:after="80" w:line="360" w:lineRule="auto"/>
              <w:cnfStyle w:val="000000100000" w:firstRow="0" w:lastRow="0" w:firstColumn="0" w:lastColumn="0" w:oddVBand="0" w:evenVBand="0" w:oddHBand="1" w:evenHBand="0" w:firstRowFirstColumn="0" w:firstRowLastColumn="0" w:lastRowFirstColumn="0" w:lastRowLastColumn="0"/>
              <w:rPr>
                <w:rFonts w:ascii="Bookman Old Style" w:hAnsi="Bookman Old Style" w:cs="Arial"/>
                <w:sz w:val="20"/>
                <w:szCs w:val="20"/>
                <w:lang w:val="es-ES"/>
              </w:rPr>
            </w:pPr>
            <w:r w:rsidRPr="000467C8">
              <w:rPr>
                <w:rFonts w:ascii="Bookman Old Style" w:hAnsi="Bookman Old Style" w:cs="Arial"/>
                <w:sz w:val="20"/>
                <w:szCs w:val="20"/>
                <w:lang w:val="es-ES"/>
              </w:rPr>
              <w:t>Excelente</w:t>
            </w:r>
          </w:p>
        </w:tc>
        <w:tc>
          <w:tcPr>
            <w:tcW w:w="1418" w:type="dxa"/>
            <w:vAlign w:val="center"/>
          </w:tcPr>
          <w:p w14:paraId="00CAC07C" w14:textId="77777777" w:rsidR="00E31FD2" w:rsidRPr="000467C8" w:rsidRDefault="00E31FD2" w:rsidP="00D5238A">
            <w:pPr>
              <w:spacing w:before="80" w:after="80" w:line="360" w:lineRule="auto"/>
              <w:jc w:val="right"/>
              <w:cnfStyle w:val="000000100000" w:firstRow="0" w:lastRow="0" w:firstColumn="0" w:lastColumn="0" w:oddVBand="0" w:evenVBand="0" w:oddHBand="1" w:evenHBand="0" w:firstRowFirstColumn="0" w:firstRowLastColumn="0" w:lastRowFirstColumn="0" w:lastRowLastColumn="0"/>
              <w:rPr>
                <w:rFonts w:ascii="Bookman Old Style" w:hAnsi="Bookman Old Style" w:cs="Arial"/>
                <w:sz w:val="20"/>
                <w:szCs w:val="20"/>
                <w:lang w:val="es-ES"/>
              </w:rPr>
            </w:pPr>
            <w:r w:rsidRPr="000467C8">
              <w:rPr>
                <w:rFonts w:ascii="Bookman Old Style" w:hAnsi="Bookman Old Style" w:cs="Arial"/>
                <w:sz w:val="20"/>
                <w:szCs w:val="20"/>
                <w:lang w:val="es-ES"/>
              </w:rPr>
              <w:t>100%</w:t>
            </w:r>
          </w:p>
        </w:tc>
      </w:tr>
    </w:tbl>
    <w:p w14:paraId="28B75303" w14:textId="77777777" w:rsidR="00E31FD2" w:rsidRDefault="00E31FD2" w:rsidP="00E31FD2">
      <w:pPr>
        <w:ind w:left="-851" w:right="-994"/>
        <w:jc w:val="both"/>
        <w:rPr>
          <w:rFonts w:ascii="Bookman Old Style" w:hAnsi="Bookman Old Style" w:cs="Arial"/>
          <w:bCs/>
          <w:lang w:val="es-ES" w:eastAsia="es-ES_tradnl"/>
        </w:rPr>
      </w:pPr>
    </w:p>
    <w:p w14:paraId="1BF85390" w14:textId="77777777" w:rsidR="00E31FD2" w:rsidRPr="009068E1" w:rsidRDefault="00E31FD2" w:rsidP="00E31FD2">
      <w:pPr>
        <w:ind w:left="-851" w:right="-994"/>
        <w:jc w:val="both"/>
        <w:rPr>
          <w:rFonts w:ascii="Bookman Old Style" w:hAnsi="Bookman Old Style" w:cs="Arial"/>
          <w:bCs/>
          <w:lang w:val="es-ES" w:eastAsia="es-ES_tradnl"/>
        </w:rPr>
      </w:pPr>
      <w:r w:rsidRPr="009068E1">
        <w:rPr>
          <w:rFonts w:ascii="Bookman Old Style" w:hAnsi="Bookman Old Style" w:cs="Arial"/>
          <w:bCs/>
          <w:lang w:val="es-ES" w:eastAsia="es-ES_tradnl"/>
        </w:rPr>
        <w:t xml:space="preserve">El </w:t>
      </w:r>
      <w:r w:rsidRPr="000467C8">
        <w:rPr>
          <w:rFonts w:ascii="Bookman Old Style" w:hAnsi="Bookman Old Style" w:cs="Arial"/>
          <w:b/>
          <w:lang w:val="es-ES" w:eastAsia="es-ES_tradnl"/>
        </w:rPr>
        <w:t>umbral mínimo de puntuación</w:t>
      </w:r>
      <w:r w:rsidRPr="009068E1">
        <w:rPr>
          <w:rFonts w:ascii="Bookman Old Style" w:hAnsi="Bookman Old Style" w:cs="Arial"/>
          <w:bCs/>
          <w:lang w:val="es-ES" w:eastAsia="es-ES_tradnl"/>
        </w:rPr>
        <w:t xml:space="preserve"> que debe obtenerse en los criterios no evaluables mediante fórmulas se establece en </w:t>
      </w:r>
      <w:r w:rsidRPr="000467C8">
        <w:rPr>
          <w:rFonts w:ascii="Bookman Old Style" w:hAnsi="Bookman Old Style" w:cs="Arial"/>
          <w:b/>
          <w:lang w:val="es-ES" w:eastAsia="es-ES_tradnl"/>
        </w:rPr>
        <w:t>35 puntos sobre el total</w:t>
      </w:r>
      <w:r w:rsidRPr="009068E1">
        <w:rPr>
          <w:rFonts w:ascii="Bookman Old Style" w:hAnsi="Bookman Old Style" w:cs="Arial"/>
          <w:bCs/>
          <w:lang w:val="es-ES" w:eastAsia="es-ES_tradnl"/>
        </w:rPr>
        <w:t>, resultando rechazadas aquellas ofertas técnicas cuya puntuación no sea igual o superior a 35 puntos.</w:t>
      </w:r>
    </w:p>
    <w:p w14:paraId="20AA7B01" w14:textId="77777777" w:rsidR="00E31FD2" w:rsidRPr="009068E1" w:rsidRDefault="00E31FD2" w:rsidP="00E31FD2">
      <w:pPr>
        <w:ind w:left="-851" w:right="-994"/>
        <w:jc w:val="both"/>
        <w:rPr>
          <w:rFonts w:ascii="Bookman Old Style" w:hAnsi="Bookman Old Style" w:cs="Arial"/>
          <w:bCs/>
          <w:lang w:val="es-ES" w:eastAsia="es-ES_tradnl"/>
        </w:rPr>
      </w:pPr>
    </w:p>
    <w:p w14:paraId="473D97F9" w14:textId="77777777" w:rsidR="00E31FD2" w:rsidRDefault="00E31FD2" w:rsidP="00E31FD2">
      <w:pPr>
        <w:ind w:left="-851" w:right="-994"/>
        <w:jc w:val="both"/>
        <w:rPr>
          <w:rFonts w:ascii="Bookman Old Style" w:hAnsi="Bookman Old Style" w:cs="Arial"/>
          <w:bCs/>
          <w:lang w:val="es-ES" w:eastAsia="es-ES_tradnl"/>
        </w:rPr>
      </w:pPr>
      <w:r w:rsidRPr="009068E1">
        <w:rPr>
          <w:rFonts w:ascii="Bookman Old Style" w:hAnsi="Bookman Old Style" w:cs="Arial"/>
          <w:bCs/>
          <w:lang w:val="es-ES" w:eastAsia="es-ES_tradnl"/>
        </w:rPr>
        <w:lastRenderedPageBreak/>
        <w:t xml:space="preserve">De no obtenerse dicha puntuación mínima, </w:t>
      </w:r>
      <w:r>
        <w:rPr>
          <w:rFonts w:ascii="Bookman Old Style" w:hAnsi="Bookman Old Style" w:cs="Arial"/>
          <w:bCs/>
          <w:lang w:val="es-ES" w:eastAsia="es-ES_tradnl"/>
        </w:rPr>
        <w:t>el</w:t>
      </w:r>
      <w:r w:rsidRPr="009068E1">
        <w:rPr>
          <w:rFonts w:ascii="Bookman Old Style" w:hAnsi="Bookman Old Style" w:cs="Arial"/>
          <w:bCs/>
          <w:lang w:val="es-ES" w:eastAsia="es-ES_tradnl"/>
        </w:rPr>
        <w:t xml:space="preserve"> licitador será automáticamente excluid</w:t>
      </w:r>
      <w:r>
        <w:rPr>
          <w:rFonts w:ascii="Bookman Old Style" w:hAnsi="Bookman Old Style" w:cs="Arial"/>
          <w:bCs/>
          <w:lang w:val="es-ES" w:eastAsia="es-ES_tradnl"/>
        </w:rPr>
        <w:t>o</w:t>
      </w:r>
      <w:r w:rsidRPr="009068E1">
        <w:rPr>
          <w:rFonts w:ascii="Bookman Old Style" w:hAnsi="Bookman Old Style" w:cs="Arial"/>
          <w:bCs/>
          <w:lang w:val="es-ES" w:eastAsia="es-ES_tradnl"/>
        </w:rPr>
        <w:t>.</w:t>
      </w:r>
    </w:p>
    <w:p w14:paraId="20FC17A8" w14:textId="77777777" w:rsidR="00E31FD2" w:rsidRPr="000467C8" w:rsidRDefault="00E31FD2" w:rsidP="00E31FD2">
      <w:pPr>
        <w:ind w:left="-851" w:right="-994"/>
        <w:jc w:val="both"/>
        <w:rPr>
          <w:rFonts w:ascii="Bookman Old Style" w:hAnsi="Bookman Old Style" w:cs="Arial"/>
          <w:bCs/>
          <w:lang w:val="es-ES" w:eastAsia="es-ES_tradnl"/>
        </w:rPr>
      </w:pPr>
      <w:r w:rsidRPr="000467C8">
        <w:rPr>
          <w:rFonts w:ascii="Bookman Old Style" w:hAnsi="Bookman Old Style" w:cs="Arial"/>
          <w:b/>
          <w:u w:val="single"/>
          <w:lang w:val="es-ES" w:eastAsia="es-ES_tradnl"/>
        </w:rPr>
        <w:t>NOTA IMPORTANTE:</w:t>
      </w:r>
      <w:r w:rsidRPr="008A13C6">
        <w:rPr>
          <w:rFonts w:ascii="Bookman Old Style" w:hAnsi="Bookman Old Style" w:cs="Arial"/>
          <w:bCs/>
          <w:lang w:val="es-ES" w:eastAsia="es-ES_tradnl"/>
        </w:rPr>
        <w:t xml:space="preserve"> No incluir en el Archivo electrónico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UNO -DOCUMENTACIÓN ACREDITATIVA DEL CUMPLIMIENTO DE LOS REQUISITOS PREVIOS- y/o </w:t>
      </w:r>
      <w:proofErr w:type="spellStart"/>
      <w:r w:rsidRPr="008A13C6">
        <w:rPr>
          <w:rFonts w:ascii="Bookman Old Style" w:hAnsi="Bookman Old Style" w:cs="Arial"/>
          <w:bCs/>
          <w:lang w:val="es-ES" w:eastAsia="es-ES_tradnl"/>
        </w:rPr>
        <w:t>Nº</w:t>
      </w:r>
      <w:proofErr w:type="spellEnd"/>
      <w:r w:rsidRPr="008A13C6">
        <w:rPr>
          <w:rFonts w:ascii="Bookman Old Style" w:hAnsi="Bookman Old Style" w:cs="Arial"/>
          <w:bCs/>
          <w:lang w:val="es-ES" w:eastAsia="es-ES_tradnl"/>
        </w:rPr>
        <w:t xml:space="preserve"> DOS -DOCUMENTACIÓN A VALORAR CONFORME A UN JUICIO DE VALOR- nombres, género o cualquier otro dato o información referente al sexo de los medios humanos que se adscriben al contrato, todo ello con el fin de respetar el secreto de las ofertas y el principio de igualdad de trato entre licitadores, ya que de lo contrario se corre el riesgo de ser excluidas por contaminación. Toda referencia a los medios humanos que se realice en la memoria técnica deberá ser ANÓNIMA.</w:t>
      </w:r>
    </w:p>
    <w:p w14:paraId="0224469A" w14:textId="77777777" w:rsidR="00E31FD2" w:rsidRPr="008A13C6" w:rsidRDefault="00E31FD2" w:rsidP="00E31FD2">
      <w:pPr>
        <w:ind w:right="-994"/>
        <w:jc w:val="both"/>
        <w:rPr>
          <w:rFonts w:ascii="Bookman Old Style" w:hAnsi="Bookman Old Style" w:cs="Arial"/>
          <w:bCs/>
          <w:lang w:val="es-ES" w:eastAsia="es-ES_tradnl"/>
        </w:rPr>
      </w:pPr>
    </w:p>
    <w:p w14:paraId="44B528C2" w14:textId="1FE2E715" w:rsidR="00E31FD2" w:rsidRPr="008A13C6" w:rsidRDefault="00070CDA" w:rsidP="00070CDA">
      <w:pPr>
        <w:pStyle w:val="Ttulo3"/>
      </w:pPr>
      <w:bookmarkStart w:id="594" w:name="_Toc141784212"/>
      <w:r>
        <w:t>30.2.</w:t>
      </w:r>
      <w:r w:rsidR="00E31FD2" w:rsidRPr="008A13C6">
        <w:t xml:space="preserve">Criterios a </w:t>
      </w:r>
      <w:proofErr w:type="spellStart"/>
      <w:r w:rsidR="00E31FD2" w:rsidRPr="008A13C6">
        <w:t>valorar</w:t>
      </w:r>
      <w:proofErr w:type="spellEnd"/>
      <w:r w:rsidR="00E31FD2" w:rsidRPr="008A13C6">
        <w:t xml:space="preserve"> mediante la </w:t>
      </w:r>
      <w:proofErr w:type="spellStart"/>
      <w:r w:rsidR="00E31FD2" w:rsidRPr="008A13C6">
        <w:t>aplicación</w:t>
      </w:r>
      <w:proofErr w:type="spellEnd"/>
      <w:r w:rsidR="00E31FD2" w:rsidRPr="008A13C6">
        <w:t xml:space="preserve"> de </w:t>
      </w:r>
      <w:proofErr w:type="spellStart"/>
      <w:r w:rsidR="00E31FD2" w:rsidRPr="008A13C6">
        <w:t>fórmulas</w:t>
      </w:r>
      <w:bookmarkEnd w:id="594"/>
      <w:proofErr w:type="spellEnd"/>
    </w:p>
    <w:tbl>
      <w:tblPr>
        <w:tblStyle w:val="Tablaconcuadrcula"/>
        <w:tblW w:w="9355" w:type="dxa"/>
        <w:jc w:val="center"/>
        <w:tblLayout w:type="fixed"/>
        <w:tblLook w:val="04A0" w:firstRow="1" w:lastRow="0" w:firstColumn="1" w:lastColumn="0" w:noHBand="0" w:noVBand="1"/>
      </w:tblPr>
      <w:tblGrid>
        <w:gridCol w:w="1871"/>
        <w:gridCol w:w="5613"/>
        <w:gridCol w:w="1871"/>
      </w:tblGrid>
      <w:tr w:rsidR="00E31FD2" w:rsidRPr="008A13C6" w14:paraId="02890ED1" w14:textId="77777777" w:rsidTr="00D5238A">
        <w:trPr>
          <w:cantSplit/>
          <w:trHeight w:hRule="exact" w:val="1442"/>
          <w:jc w:val="center"/>
        </w:trPr>
        <w:tc>
          <w:tcPr>
            <w:tcW w:w="1871" w:type="dxa"/>
            <w:tcBorders>
              <w:top w:val="nil"/>
              <w:left w:val="nil"/>
            </w:tcBorders>
            <w:vAlign w:val="bottom"/>
          </w:tcPr>
          <w:p w14:paraId="74E977C3" w14:textId="77777777" w:rsidR="00E31FD2" w:rsidRPr="008A13C6" w:rsidRDefault="00E31FD2" w:rsidP="00D5238A">
            <w:pPr>
              <w:spacing w:before="40" w:after="40"/>
              <w:jc w:val="center"/>
              <w:rPr>
                <w:rFonts w:ascii="Bookman Old Style" w:eastAsia="Cambria" w:hAnsi="Bookman Old Style" w:cs="Arial"/>
                <w:b/>
                <w:bCs/>
                <w:sz w:val="20"/>
                <w:szCs w:val="20"/>
                <w:lang w:val="es-ES"/>
              </w:rPr>
            </w:pPr>
          </w:p>
        </w:tc>
        <w:tc>
          <w:tcPr>
            <w:tcW w:w="5613" w:type="dxa"/>
            <w:vAlign w:val="bottom"/>
          </w:tcPr>
          <w:p w14:paraId="3BA46A27" w14:textId="77777777" w:rsidR="00E31FD2" w:rsidRPr="008A13C6" w:rsidRDefault="00E31FD2" w:rsidP="00D5238A">
            <w:pPr>
              <w:spacing w:before="40" w:after="120"/>
              <w:jc w:val="center"/>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Criterio</w:t>
            </w:r>
          </w:p>
        </w:tc>
        <w:tc>
          <w:tcPr>
            <w:tcW w:w="1871" w:type="dxa"/>
            <w:vAlign w:val="bottom"/>
          </w:tcPr>
          <w:p w14:paraId="2D892CD1" w14:textId="77777777" w:rsidR="00E31FD2" w:rsidRPr="008A13C6" w:rsidRDefault="00E31FD2" w:rsidP="00D5238A">
            <w:pPr>
              <w:spacing w:before="40" w:after="120"/>
              <w:jc w:val="center"/>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Ponderación</w:t>
            </w:r>
          </w:p>
        </w:tc>
      </w:tr>
      <w:tr w:rsidR="00E31FD2" w:rsidRPr="008A13C6" w14:paraId="0007F424" w14:textId="77777777" w:rsidTr="00D5238A">
        <w:trPr>
          <w:jc w:val="center"/>
        </w:trPr>
        <w:tc>
          <w:tcPr>
            <w:tcW w:w="1871" w:type="dxa"/>
          </w:tcPr>
          <w:p w14:paraId="5F0A26F0" w14:textId="77777777" w:rsidR="00E31FD2" w:rsidRPr="008A13C6" w:rsidRDefault="00E31FD2" w:rsidP="00D5238A">
            <w:pPr>
              <w:spacing w:before="40" w:after="40"/>
              <w:jc w:val="center"/>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1.-</w:t>
            </w:r>
          </w:p>
        </w:tc>
        <w:tc>
          <w:tcPr>
            <w:tcW w:w="5613" w:type="dxa"/>
            <w:vAlign w:val="center"/>
          </w:tcPr>
          <w:p w14:paraId="2384BC2E" w14:textId="77777777" w:rsidR="00E31FD2" w:rsidRPr="008A13C6" w:rsidRDefault="00E31FD2" w:rsidP="00D5238A">
            <w:pPr>
              <w:spacing w:before="40" w:after="40"/>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Oferta económica</w:t>
            </w:r>
          </w:p>
        </w:tc>
        <w:tc>
          <w:tcPr>
            <w:tcW w:w="1871" w:type="dxa"/>
            <w:vAlign w:val="center"/>
          </w:tcPr>
          <w:p w14:paraId="3633E5E9" w14:textId="77777777" w:rsidR="00E31FD2" w:rsidRPr="008A13C6" w:rsidRDefault="00E31FD2" w:rsidP="00D5238A">
            <w:pPr>
              <w:spacing w:before="40" w:after="40"/>
              <w:jc w:val="center"/>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0-45 puntos</w:t>
            </w:r>
          </w:p>
        </w:tc>
      </w:tr>
      <w:tr w:rsidR="00E31FD2" w:rsidRPr="008A13C6" w14:paraId="72D4A0C0" w14:textId="77777777" w:rsidTr="00D5238A">
        <w:trPr>
          <w:jc w:val="center"/>
        </w:trPr>
        <w:tc>
          <w:tcPr>
            <w:tcW w:w="1871" w:type="dxa"/>
          </w:tcPr>
          <w:p w14:paraId="4C2DAA0C" w14:textId="77777777" w:rsidR="00E31FD2" w:rsidRPr="008A13C6" w:rsidRDefault="00E31FD2" w:rsidP="00D5238A">
            <w:pPr>
              <w:spacing w:before="40" w:after="40"/>
              <w:jc w:val="center"/>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2.-</w:t>
            </w:r>
          </w:p>
        </w:tc>
        <w:tc>
          <w:tcPr>
            <w:tcW w:w="5613" w:type="dxa"/>
          </w:tcPr>
          <w:p w14:paraId="0EE16535" w14:textId="77777777" w:rsidR="00E31FD2" w:rsidRPr="008A13C6" w:rsidRDefault="00E31FD2" w:rsidP="00D5238A">
            <w:pPr>
              <w:spacing w:before="40" w:after="40"/>
              <w:rPr>
                <w:rFonts w:ascii="Bookman Old Style" w:eastAsia="Cambria" w:hAnsi="Bookman Old Style" w:cs="Arial"/>
                <w:b/>
                <w:bCs/>
                <w:sz w:val="20"/>
                <w:szCs w:val="20"/>
                <w:lang w:val="es-ES"/>
              </w:rPr>
            </w:pPr>
            <w:r w:rsidRPr="000467C8">
              <w:rPr>
                <w:rFonts w:ascii="Bookman Old Style" w:eastAsia="Cambria" w:hAnsi="Bookman Old Style" w:cs="Arial"/>
                <w:b/>
                <w:bCs/>
                <w:sz w:val="20"/>
                <w:szCs w:val="20"/>
                <w:lang w:val="es-ES"/>
              </w:rPr>
              <w:t>Promoción de la igualdad de género</w:t>
            </w:r>
          </w:p>
        </w:tc>
        <w:tc>
          <w:tcPr>
            <w:tcW w:w="1871" w:type="dxa"/>
            <w:vAlign w:val="center"/>
          </w:tcPr>
          <w:p w14:paraId="77F45102" w14:textId="77777777" w:rsidR="00E31FD2" w:rsidRPr="008A13C6" w:rsidRDefault="00E31FD2" w:rsidP="00D5238A">
            <w:pPr>
              <w:spacing w:before="40" w:after="40"/>
              <w:jc w:val="center"/>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0-2 puntos</w:t>
            </w:r>
          </w:p>
        </w:tc>
      </w:tr>
      <w:tr w:rsidR="00E31FD2" w:rsidRPr="008A13C6" w14:paraId="3A06EA1D" w14:textId="77777777" w:rsidTr="00D5238A">
        <w:trPr>
          <w:jc w:val="center"/>
        </w:trPr>
        <w:tc>
          <w:tcPr>
            <w:tcW w:w="1871" w:type="dxa"/>
          </w:tcPr>
          <w:p w14:paraId="6227DCA9" w14:textId="77777777" w:rsidR="00E31FD2" w:rsidRPr="008A13C6" w:rsidRDefault="00E31FD2" w:rsidP="00D5238A">
            <w:pPr>
              <w:spacing w:before="40" w:after="40"/>
              <w:jc w:val="center"/>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3.-</w:t>
            </w:r>
          </w:p>
        </w:tc>
        <w:tc>
          <w:tcPr>
            <w:tcW w:w="5613" w:type="dxa"/>
          </w:tcPr>
          <w:p w14:paraId="2E49236D" w14:textId="30751076" w:rsidR="00E31FD2" w:rsidRPr="008A13C6" w:rsidRDefault="00E31FD2" w:rsidP="00D5238A">
            <w:pPr>
              <w:spacing w:before="40" w:after="40"/>
              <w:rPr>
                <w:rFonts w:ascii="Bookman Old Style" w:eastAsia="Cambria" w:hAnsi="Bookman Old Style" w:cs="Arial"/>
                <w:b/>
                <w:bCs/>
                <w:sz w:val="20"/>
                <w:szCs w:val="20"/>
                <w:lang w:val="es-ES"/>
              </w:rPr>
            </w:pPr>
            <w:r>
              <w:rPr>
                <w:rFonts w:ascii="Bookman Old Style" w:eastAsia="Cambria" w:hAnsi="Bookman Old Style" w:cs="Arial"/>
                <w:b/>
                <w:bCs/>
                <w:sz w:val="20"/>
                <w:szCs w:val="20"/>
                <w:lang w:val="es-ES"/>
              </w:rPr>
              <w:t>Plazo de entrega</w:t>
            </w:r>
          </w:p>
        </w:tc>
        <w:tc>
          <w:tcPr>
            <w:tcW w:w="1871" w:type="dxa"/>
            <w:vAlign w:val="center"/>
          </w:tcPr>
          <w:p w14:paraId="46E0D2E1" w14:textId="616BE000" w:rsidR="00E31FD2" w:rsidRPr="008A13C6" w:rsidRDefault="00E31FD2" w:rsidP="00D5238A">
            <w:pPr>
              <w:spacing w:before="40" w:after="40"/>
              <w:jc w:val="center"/>
              <w:rPr>
                <w:rFonts w:ascii="Bookman Old Style" w:eastAsia="Cambria" w:hAnsi="Bookman Old Style" w:cs="Arial"/>
                <w:b/>
                <w:bCs/>
                <w:sz w:val="20"/>
                <w:szCs w:val="20"/>
                <w:lang w:val="es-ES"/>
              </w:rPr>
            </w:pPr>
            <w:r w:rsidRPr="008A13C6">
              <w:rPr>
                <w:rFonts w:ascii="Bookman Old Style" w:eastAsia="Cambria" w:hAnsi="Bookman Old Style" w:cs="Arial"/>
                <w:b/>
                <w:bCs/>
                <w:sz w:val="20"/>
                <w:szCs w:val="20"/>
                <w:lang w:val="es-ES"/>
              </w:rPr>
              <w:t>0-</w:t>
            </w:r>
            <w:r>
              <w:rPr>
                <w:rFonts w:ascii="Bookman Old Style" w:eastAsia="Cambria" w:hAnsi="Bookman Old Style" w:cs="Arial"/>
                <w:b/>
                <w:bCs/>
                <w:sz w:val="20"/>
                <w:szCs w:val="20"/>
                <w:lang w:val="es-ES"/>
              </w:rPr>
              <w:t>4</w:t>
            </w:r>
            <w:r w:rsidRPr="008A13C6">
              <w:rPr>
                <w:rFonts w:ascii="Bookman Old Style" w:eastAsia="Cambria" w:hAnsi="Bookman Old Style" w:cs="Arial"/>
                <w:b/>
                <w:bCs/>
                <w:sz w:val="20"/>
                <w:szCs w:val="20"/>
                <w:lang w:val="es-ES"/>
              </w:rPr>
              <w:t xml:space="preserve"> puntos</w:t>
            </w:r>
          </w:p>
        </w:tc>
      </w:tr>
    </w:tbl>
    <w:p w14:paraId="4F0CA0DF" w14:textId="77777777" w:rsidR="00E31FD2" w:rsidRPr="008A13C6" w:rsidRDefault="00E31FD2" w:rsidP="00E31FD2">
      <w:pPr>
        <w:ind w:left="-851" w:right="-994"/>
        <w:jc w:val="both"/>
        <w:rPr>
          <w:rFonts w:ascii="Bookman Old Style" w:hAnsi="Bookman Old Style" w:cs="Arial"/>
          <w:b/>
          <w:lang w:val="es-ES" w:eastAsia="es-ES_tradnl"/>
        </w:rPr>
      </w:pPr>
    </w:p>
    <w:p w14:paraId="328457AA" w14:textId="77777777" w:rsidR="00E31FD2" w:rsidRPr="000467C8" w:rsidRDefault="00E31FD2" w:rsidP="00E31FD2">
      <w:pPr>
        <w:pStyle w:val="Ttulo4"/>
      </w:pPr>
      <w:proofErr w:type="spellStart"/>
      <w:r w:rsidRPr="00554706">
        <w:t>Oferta</w:t>
      </w:r>
      <w:proofErr w:type="spellEnd"/>
      <w:r w:rsidRPr="00554706">
        <w:t xml:space="preserve"> </w:t>
      </w:r>
      <w:proofErr w:type="spellStart"/>
      <w:r w:rsidRPr="00554706">
        <w:t>económica</w:t>
      </w:r>
      <w:proofErr w:type="spellEnd"/>
      <w:r>
        <w:t>.</w:t>
      </w:r>
      <w:r w:rsidRPr="000467C8">
        <w:t xml:space="preserve"> </w:t>
      </w:r>
      <w:proofErr w:type="spellStart"/>
      <w:r>
        <w:t>H</w:t>
      </w:r>
      <w:r w:rsidRPr="000467C8">
        <w:t>asta</w:t>
      </w:r>
      <w:proofErr w:type="spellEnd"/>
      <w:r w:rsidRPr="000467C8">
        <w:t xml:space="preserve"> </w:t>
      </w:r>
      <w:r>
        <w:t>45</w:t>
      </w:r>
      <w:r w:rsidRPr="000467C8">
        <w:t xml:space="preserve"> </w:t>
      </w:r>
      <w:proofErr w:type="spellStart"/>
      <w:r w:rsidRPr="000467C8">
        <w:t>puntos</w:t>
      </w:r>
      <w:proofErr w:type="spellEnd"/>
      <w:r w:rsidRPr="000467C8">
        <w:t>.</w:t>
      </w:r>
    </w:p>
    <w:p w14:paraId="1A23E7A2" w14:textId="77777777" w:rsidR="00E31FD2" w:rsidRDefault="00E31FD2" w:rsidP="00E31FD2">
      <w:pPr>
        <w:ind w:left="-851" w:right="-994"/>
        <w:jc w:val="both"/>
        <w:rPr>
          <w:rFonts w:ascii="Bookman Old Style" w:hAnsi="Bookman Old Style" w:cs="Arial"/>
          <w:bCs/>
          <w:lang w:val="es-ES" w:eastAsia="es-ES_tradnl"/>
        </w:rPr>
      </w:pPr>
      <w:r w:rsidRPr="00AB6647">
        <w:rPr>
          <w:rFonts w:ascii="Bookman Old Style" w:hAnsi="Bookman Old Style" w:cs="Arial"/>
          <w:bCs/>
          <w:lang w:val="es-ES" w:eastAsia="es-ES_tradnl"/>
        </w:rPr>
        <w:t>El cálculo de las puntuaciones de las ofertas económicas correspondientes a las propuestas admitidas se realizará en función de aquellas mediante interpolación lineal, según las rectas definidas por los siguientes cinco puntos, y dentro del segmento de dicha recta limitado por ellos: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4"/>
        <w:gridCol w:w="4240"/>
      </w:tblGrid>
      <w:tr w:rsidR="00E31FD2" w:rsidRPr="003D4799" w14:paraId="0CAA49BC" w14:textId="77777777" w:rsidTr="00D5238A">
        <w:tc>
          <w:tcPr>
            <w:tcW w:w="2504" w:type="pct"/>
            <w:shd w:val="clear" w:color="auto" w:fill="auto"/>
          </w:tcPr>
          <w:p w14:paraId="6E79E147" w14:textId="77777777" w:rsidR="00E31FD2" w:rsidRPr="000467C8" w:rsidRDefault="00E31FD2" w:rsidP="00D5238A">
            <w:pPr>
              <w:rPr>
                <w:rFonts w:ascii="Bookman Old Style" w:hAnsi="Bookman Old Style" w:cs="Arial"/>
                <w:lang w:val="es-ES"/>
              </w:rPr>
            </w:pPr>
            <w:r w:rsidRPr="000467C8">
              <w:rPr>
                <w:rFonts w:ascii="Bookman Old Style" w:hAnsi="Bookman Old Style" w:cs="Arial"/>
                <w:lang w:val="es-ES"/>
              </w:rPr>
              <w:t xml:space="preserve">Baja máxima (BMAX) </w:t>
            </w:r>
          </w:p>
        </w:tc>
        <w:tc>
          <w:tcPr>
            <w:tcW w:w="2496" w:type="pct"/>
            <w:shd w:val="clear" w:color="auto" w:fill="auto"/>
          </w:tcPr>
          <w:p w14:paraId="54C4602C" w14:textId="77777777" w:rsidR="00E31FD2" w:rsidRPr="000467C8" w:rsidRDefault="00E31FD2" w:rsidP="00D5238A">
            <w:pPr>
              <w:rPr>
                <w:rFonts w:ascii="Bookman Old Style" w:hAnsi="Bookman Old Style" w:cs="Arial"/>
                <w:lang w:val="es-ES"/>
              </w:rPr>
            </w:pPr>
            <w:r w:rsidRPr="000467C8">
              <w:rPr>
                <w:rFonts w:ascii="Bookman Old Style" w:hAnsi="Bookman Old Style" w:cs="Arial"/>
                <w:lang w:val="es-ES"/>
              </w:rPr>
              <w:t>Puntuación máxima de la apertura (</w:t>
            </w:r>
            <w:proofErr w:type="spellStart"/>
            <w:r w:rsidRPr="000467C8">
              <w:rPr>
                <w:rFonts w:ascii="Bookman Old Style" w:hAnsi="Bookman Old Style" w:cs="Arial"/>
                <w:lang w:val="es-ES"/>
              </w:rPr>
              <w:t>PMAXap</w:t>
            </w:r>
            <w:proofErr w:type="spellEnd"/>
            <w:r w:rsidRPr="000467C8">
              <w:rPr>
                <w:rFonts w:ascii="Bookman Old Style" w:hAnsi="Bookman Old Style" w:cs="Arial"/>
                <w:lang w:val="es-ES"/>
              </w:rPr>
              <w:t>)</w:t>
            </w:r>
          </w:p>
        </w:tc>
      </w:tr>
      <w:tr w:rsidR="00E31FD2" w:rsidRPr="003D4799" w14:paraId="1E5504FB" w14:textId="77777777" w:rsidTr="00D5238A">
        <w:tc>
          <w:tcPr>
            <w:tcW w:w="2504" w:type="pct"/>
            <w:shd w:val="clear" w:color="auto" w:fill="auto"/>
          </w:tcPr>
          <w:p w14:paraId="7BDB6B4A" w14:textId="77777777" w:rsidR="00E31FD2" w:rsidRPr="000467C8" w:rsidRDefault="00E31FD2" w:rsidP="00D5238A">
            <w:pPr>
              <w:rPr>
                <w:rFonts w:ascii="Bookman Old Style" w:hAnsi="Bookman Old Style" w:cs="Arial"/>
                <w:lang w:val="es-ES"/>
              </w:rPr>
            </w:pPr>
            <w:r w:rsidRPr="000467C8">
              <w:rPr>
                <w:rFonts w:ascii="Bookman Old Style" w:hAnsi="Bookman Old Style" w:cs="Arial"/>
                <w:lang w:val="es-ES"/>
              </w:rPr>
              <w:t>Baja equidistante entre Baja máxima y Baja media (BMED + 0,5 x (BMAX-BMED))</w:t>
            </w:r>
          </w:p>
          <w:p w14:paraId="2BAFE65A" w14:textId="77777777" w:rsidR="00E31FD2" w:rsidRPr="000467C8" w:rsidRDefault="00E31FD2" w:rsidP="00D5238A">
            <w:pPr>
              <w:rPr>
                <w:rFonts w:ascii="Bookman Old Style" w:hAnsi="Bookman Old Style" w:cs="Arial"/>
                <w:lang w:val="es-ES"/>
              </w:rPr>
            </w:pPr>
          </w:p>
        </w:tc>
        <w:tc>
          <w:tcPr>
            <w:tcW w:w="2496" w:type="pct"/>
            <w:shd w:val="clear" w:color="auto" w:fill="auto"/>
          </w:tcPr>
          <w:p w14:paraId="1624D6E6" w14:textId="77777777" w:rsidR="00E31FD2" w:rsidRPr="000467C8" w:rsidRDefault="00E31FD2" w:rsidP="00D5238A">
            <w:pPr>
              <w:rPr>
                <w:rFonts w:ascii="Bookman Old Style" w:hAnsi="Bookman Old Style" w:cs="Arial"/>
                <w:lang w:val="es-ES"/>
              </w:rPr>
            </w:pPr>
            <w:proofErr w:type="spellStart"/>
            <w:r w:rsidRPr="000467C8">
              <w:rPr>
                <w:rFonts w:ascii="Bookman Old Style" w:hAnsi="Bookman Old Style" w:cs="Arial"/>
                <w:lang w:val="es-ES"/>
              </w:rPr>
              <w:t>PMAXap</w:t>
            </w:r>
            <w:proofErr w:type="spellEnd"/>
            <w:r w:rsidRPr="000467C8">
              <w:rPr>
                <w:rFonts w:ascii="Bookman Old Style" w:hAnsi="Bookman Old Style" w:cs="Arial"/>
                <w:lang w:val="es-ES"/>
              </w:rPr>
              <w:t xml:space="preserve"> x (100-0,05 x BMED) / 100</w:t>
            </w:r>
          </w:p>
        </w:tc>
      </w:tr>
      <w:tr w:rsidR="00E31FD2" w:rsidRPr="00B50B3A" w14:paraId="03ACE464" w14:textId="77777777" w:rsidTr="00D5238A">
        <w:tc>
          <w:tcPr>
            <w:tcW w:w="2504" w:type="pct"/>
            <w:shd w:val="clear" w:color="auto" w:fill="auto"/>
          </w:tcPr>
          <w:p w14:paraId="3EACD957" w14:textId="77777777" w:rsidR="00E31FD2" w:rsidRPr="000467C8" w:rsidRDefault="00E31FD2" w:rsidP="00D5238A">
            <w:pPr>
              <w:rPr>
                <w:rFonts w:ascii="Bookman Old Style" w:hAnsi="Bookman Old Style" w:cs="Arial"/>
                <w:lang w:val="es-ES"/>
              </w:rPr>
            </w:pPr>
            <w:r w:rsidRPr="000467C8">
              <w:rPr>
                <w:rFonts w:ascii="Bookman Old Style" w:hAnsi="Bookman Old Style" w:cs="Arial"/>
                <w:lang w:val="es-ES"/>
              </w:rPr>
              <w:t>Baja media (BMED)</w:t>
            </w:r>
          </w:p>
        </w:tc>
        <w:tc>
          <w:tcPr>
            <w:tcW w:w="2496" w:type="pct"/>
            <w:shd w:val="clear" w:color="auto" w:fill="auto"/>
          </w:tcPr>
          <w:p w14:paraId="081AB560" w14:textId="77777777" w:rsidR="00E31FD2" w:rsidRPr="000467C8" w:rsidRDefault="00E31FD2" w:rsidP="00D5238A">
            <w:pPr>
              <w:rPr>
                <w:rFonts w:ascii="Bookman Old Style" w:hAnsi="Bookman Old Style" w:cs="Arial"/>
                <w:lang w:val="es-ES"/>
              </w:rPr>
            </w:pPr>
            <w:proofErr w:type="gramStart"/>
            <w:r w:rsidRPr="000467C8">
              <w:rPr>
                <w:rFonts w:ascii="Bookman Old Style" w:hAnsi="Bookman Old Style" w:cs="Arial"/>
                <w:lang w:val="es-ES"/>
              </w:rPr>
              <w:t>P(</w:t>
            </w:r>
            <w:proofErr w:type="gramEnd"/>
            <w:r w:rsidRPr="000467C8">
              <w:rPr>
                <w:rFonts w:ascii="Bookman Old Style" w:hAnsi="Bookman Old Style" w:cs="Arial"/>
                <w:lang w:val="es-ES"/>
              </w:rPr>
              <w:t>BMED + 0,5 x (BMAX-BMED)) x (100-0,1 x BMED) / 100</w:t>
            </w:r>
          </w:p>
        </w:tc>
      </w:tr>
      <w:tr w:rsidR="00E31FD2" w:rsidRPr="003D4799" w14:paraId="65D843A3" w14:textId="77777777" w:rsidTr="00D5238A">
        <w:tc>
          <w:tcPr>
            <w:tcW w:w="2504" w:type="pct"/>
            <w:shd w:val="clear" w:color="auto" w:fill="auto"/>
          </w:tcPr>
          <w:p w14:paraId="1AC292DE" w14:textId="77777777" w:rsidR="00E31FD2" w:rsidRPr="000467C8" w:rsidRDefault="00E31FD2" w:rsidP="00D5238A">
            <w:pPr>
              <w:rPr>
                <w:rFonts w:ascii="Bookman Old Style" w:hAnsi="Bookman Old Style" w:cs="Arial"/>
                <w:lang w:val="es-ES"/>
              </w:rPr>
            </w:pPr>
            <w:r w:rsidRPr="000467C8">
              <w:rPr>
                <w:rFonts w:ascii="Bookman Old Style" w:hAnsi="Bookman Old Style" w:cs="Arial"/>
                <w:lang w:val="es-ES"/>
              </w:rPr>
              <w:t xml:space="preserve">50% Baja media (0,50 x BMED) </w:t>
            </w:r>
          </w:p>
        </w:tc>
        <w:tc>
          <w:tcPr>
            <w:tcW w:w="2496" w:type="pct"/>
            <w:shd w:val="clear" w:color="auto" w:fill="auto"/>
          </w:tcPr>
          <w:p w14:paraId="35890D84" w14:textId="77777777" w:rsidR="00E31FD2" w:rsidRPr="000467C8" w:rsidRDefault="00E31FD2" w:rsidP="00D5238A">
            <w:pPr>
              <w:rPr>
                <w:rFonts w:ascii="Bookman Old Style" w:hAnsi="Bookman Old Style" w:cs="Arial"/>
                <w:lang w:val="es-ES"/>
              </w:rPr>
            </w:pPr>
            <w:r w:rsidRPr="000467C8">
              <w:rPr>
                <w:rFonts w:ascii="Bookman Old Style" w:hAnsi="Bookman Old Style" w:cs="Arial"/>
                <w:lang w:val="es-ES"/>
              </w:rPr>
              <w:t>PBMED x (100 - BMED) / 100</w:t>
            </w:r>
          </w:p>
        </w:tc>
      </w:tr>
      <w:tr w:rsidR="00E31FD2" w:rsidRPr="003D4799" w14:paraId="3889CAE9" w14:textId="77777777" w:rsidTr="00D5238A">
        <w:tc>
          <w:tcPr>
            <w:tcW w:w="2504" w:type="pct"/>
            <w:shd w:val="clear" w:color="auto" w:fill="auto"/>
          </w:tcPr>
          <w:p w14:paraId="34A7B761" w14:textId="77777777" w:rsidR="00E31FD2" w:rsidRPr="000467C8" w:rsidRDefault="00E31FD2" w:rsidP="00D5238A">
            <w:pPr>
              <w:rPr>
                <w:rFonts w:ascii="Bookman Old Style" w:hAnsi="Bookman Old Style" w:cs="Arial"/>
                <w:lang w:val="es-ES"/>
              </w:rPr>
            </w:pPr>
            <w:r w:rsidRPr="000467C8">
              <w:rPr>
                <w:rFonts w:ascii="Bookman Old Style" w:hAnsi="Bookman Old Style" w:cs="Arial"/>
                <w:lang w:val="es-ES"/>
              </w:rPr>
              <w:lastRenderedPageBreak/>
              <w:t>Baja = 0 (tipo de licitación)</w:t>
            </w:r>
          </w:p>
        </w:tc>
        <w:tc>
          <w:tcPr>
            <w:tcW w:w="2496" w:type="pct"/>
            <w:shd w:val="clear" w:color="auto" w:fill="auto"/>
          </w:tcPr>
          <w:p w14:paraId="2132E50C" w14:textId="77777777" w:rsidR="00E31FD2" w:rsidRPr="000467C8" w:rsidRDefault="00E31FD2" w:rsidP="00D5238A">
            <w:pPr>
              <w:rPr>
                <w:rFonts w:ascii="Bookman Old Style" w:hAnsi="Bookman Old Style" w:cs="Arial"/>
                <w:lang w:val="es-ES"/>
              </w:rPr>
            </w:pPr>
            <w:r w:rsidRPr="000467C8">
              <w:rPr>
                <w:rFonts w:ascii="Bookman Old Style" w:hAnsi="Bookman Old Style" w:cs="Arial"/>
                <w:lang w:val="es-ES"/>
              </w:rPr>
              <w:t>Puntuación nula</w:t>
            </w:r>
          </w:p>
        </w:tc>
      </w:tr>
    </w:tbl>
    <w:p w14:paraId="193A2669" w14:textId="77777777" w:rsidR="00E31FD2" w:rsidRDefault="00E31FD2" w:rsidP="00E31FD2">
      <w:pPr>
        <w:ind w:left="-851" w:right="-994"/>
        <w:jc w:val="both"/>
        <w:rPr>
          <w:rFonts w:ascii="Bookman Old Style" w:hAnsi="Bookman Old Style" w:cs="Arial"/>
          <w:bCs/>
          <w:lang w:val="es-ES" w:eastAsia="es-ES_tradnl"/>
        </w:rPr>
      </w:pPr>
    </w:p>
    <w:p w14:paraId="66E054D9" w14:textId="77777777" w:rsidR="00E31FD2" w:rsidRDefault="00E31FD2" w:rsidP="00E31FD2">
      <w:pPr>
        <w:ind w:left="-851" w:right="-994"/>
        <w:jc w:val="both"/>
        <w:rPr>
          <w:rFonts w:ascii="Bookman Old Style" w:hAnsi="Bookman Old Style" w:cs="Arial"/>
          <w:bCs/>
          <w:lang w:val="es-ES" w:eastAsia="es-ES_tradnl"/>
        </w:rPr>
      </w:pPr>
      <w:r w:rsidRPr="00AB6647">
        <w:rPr>
          <w:rFonts w:ascii="Bookman Old Style" w:hAnsi="Bookman Old Style" w:cs="Arial"/>
          <w:bCs/>
          <w:lang w:val="es-ES" w:eastAsia="es-ES_tradnl"/>
        </w:rPr>
        <w:t>A los efectos de aplicar dichas fórmulas, se entiende por baja (B), la diferencia entre el Presupuesto Base licitación y la oferta económica, dividida por el Presupuesto Base de licitación, expresada en tanto por ciento.</w:t>
      </w:r>
    </w:p>
    <w:p w14:paraId="4723E658" w14:textId="77777777" w:rsidR="00E31FD2" w:rsidRPr="00AB6647" w:rsidRDefault="00E31FD2" w:rsidP="00E31FD2">
      <w:pPr>
        <w:ind w:left="-851" w:right="-994"/>
        <w:jc w:val="both"/>
        <w:rPr>
          <w:rFonts w:ascii="Bookman Old Style" w:hAnsi="Bookman Old Style" w:cs="Arial"/>
          <w:bCs/>
          <w:lang w:val="es-ES" w:eastAsia="es-ES_tradnl"/>
        </w:rPr>
      </w:pPr>
      <w:r w:rsidRPr="00AB6647">
        <w:rPr>
          <w:rFonts w:ascii="Bookman Old Style" w:hAnsi="Bookman Old Style" w:cs="Arial"/>
          <w:bCs/>
          <w:lang w:val="es-ES" w:eastAsia="es-ES_tradnl"/>
        </w:rPr>
        <w:t>Definiciones:</w:t>
      </w:r>
    </w:p>
    <w:p w14:paraId="47488BD2" w14:textId="77777777" w:rsidR="00E31FD2" w:rsidRPr="000467C8" w:rsidRDefault="00E31FD2" w:rsidP="00E31FD2">
      <w:pPr>
        <w:pStyle w:val="Prrafodelista"/>
        <w:numPr>
          <w:ilvl w:val="0"/>
          <w:numId w:val="47"/>
        </w:numPr>
        <w:spacing w:line="276" w:lineRule="auto"/>
        <w:ind w:left="-136" w:right="-992" w:hanging="357"/>
        <w:jc w:val="both"/>
        <w:rPr>
          <w:rFonts w:ascii="Bookman Old Style" w:hAnsi="Bookman Old Style" w:cs="Arial"/>
          <w:bCs/>
          <w:lang w:val="es-ES" w:eastAsia="es-ES_tradnl"/>
        </w:rPr>
      </w:pPr>
      <w:r w:rsidRPr="000467C8">
        <w:rPr>
          <w:rFonts w:ascii="Bookman Old Style" w:hAnsi="Bookman Old Style" w:cs="Arial"/>
          <w:bCs/>
          <w:lang w:val="es-ES" w:eastAsia="es-ES_tradnl"/>
        </w:rPr>
        <w:t xml:space="preserve">Se entiende por baja (B), la diferencia entre el Presupuesto Base de licitación y la oferta económica dividida por el Presupuesto Base de licitación. Se expresará en términos porcentuales y se redondeará al segundo decimal. </w:t>
      </w:r>
    </w:p>
    <w:p w14:paraId="4528C690" w14:textId="77777777" w:rsidR="00E31FD2" w:rsidRPr="000467C8" w:rsidRDefault="00E31FD2" w:rsidP="00E31FD2">
      <w:pPr>
        <w:pStyle w:val="Prrafodelista"/>
        <w:numPr>
          <w:ilvl w:val="0"/>
          <w:numId w:val="47"/>
        </w:numPr>
        <w:spacing w:line="276" w:lineRule="auto"/>
        <w:ind w:left="-136" w:right="-992" w:hanging="357"/>
        <w:jc w:val="both"/>
        <w:rPr>
          <w:rFonts w:ascii="Bookman Old Style" w:hAnsi="Bookman Old Style" w:cs="Arial"/>
          <w:bCs/>
          <w:lang w:val="es-ES" w:eastAsia="es-ES_tradnl"/>
        </w:rPr>
      </w:pPr>
      <w:r w:rsidRPr="000467C8">
        <w:rPr>
          <w:rFonts w:ascii="Bookman Old Style" w:hAnsi="Bookman Old Style" w:cs="Arial"/>
          <w:bCs/>
          <w:lang w:val="es-ES" w:eastAsia="es-ES_tradnl"/>
        </w:rPr>
        <w:t>P(BMED+0,5x(BMAX-BMED)) es la puntuación de la baja equidistante entre la Baja Máxima y la Baja Media, y PBMED es la puntuación de la baja media.</w:t>
      </w:r>
    </w:p>
    <w:p w14:paraId="485662E5" w14:textId="77777777" w:rsidR="00E31FD2" w:rsidRPr="000467C8" w:rsidRDefault="00E31FD2" w:rsidP="00E31FD2">
      <w:pPr>
        <w:pStyle w:val="Prrafodelista"/>
        <w:numPr>
          <w:ilvl w:val="0"/>
          <w:numId w:val="47"/>
        </w:numPr>
        <w:spacing w:line="276" w:lineRule="auto"/>
        <w:ind w:left="-136" w:right="-992" w:hanging="357"/>
        <w:jc w:val="both"/>
        <w:rPr>
          <w:rFonts w:ascii="Bookman Old Style" w:hAnsi="Bookman Old Style" w:cs="Arial"/>
          <w:bCs/>
          <w:lang w:val="es-ES" w:eastAsia="es-ES_tradnl"/>
        </w:rPr>
      </w:pPr>
      <w:r w:rsidRPr="000467C8">
        <w:rPr>
          <w:rFonts w:ascii="Bookman Old Style" w:hAnsi="Bookman Old Style" w:cs="Arial"/>
          <w:bCs/>
          <w:lang w:val="es-ES" w:eastAsia="es-ES_tradnl"/>
        </w:rPr>
        <w:t xml:space="preserve">Se denomina </w:t>
      </w:r>
      <w:proofErr w:type="spellStart"/>
      <w:r w:rsidRPr="000467C8">
        <w:rPr>
          <w:rFonts w:ascii="Bookman Old Style" w:hAnsi="Bookman Old Style" w:cs="Arial"/>
          <w:bCs/>
          <w:lang w:val="es-ES" w:eastAsia="es-ES_tradnl"/>
        </w:rPr>
        <w:t>PMAXap</w:t>
      </w:r>
      <w:proofErr w:type="spellEnd"/>
      <w:r w:rsidRPr="000467C8">
        <w:rPr>
          <w:rFonts w:ascii="Bookman Old Style" w:hAnsi="Bookman Old Style" w:cs="Arial"/>
          <w:bCs/>
          <w:lang w:val="es-ES" w:eastAsia="es-ES_tradnl"/>
        </w:rPr>
        <w:t xml:space="preserve"> a la puntuación máxima asociada a la apertura, que tiene su valor máximo en PMAX, y que se calcula en función de la BMED y BMAX de la siguiente manera: </w:t>
      </w:r>
    </w:p>
    <w:p w14:paraId="351CCA34" w14:textId="77777777" w:rsidR="00E31FD2" w:rsidRPr="000467C8" w:rsidRDefault="00E31FD2" w:rsidP="00E31FD2">
      <w:pPr>
        <w:pStyle w:val="Prrafodelista"/>
        <w:numPr>
          <w:ilvl w:val="1"/>
          <w:numId w:val="47"/>
        </w:numPr>
        <w:spacing w:line="276" w:lineRule="auto"/>
        <w:ind w:right="-992"/>
        <w:jc w:val="both"/>
        <w:rPr>
          <w:rFonts w:ascii="Bookman Old Style" w:hAnsi="Bookman Old Style" w:cs="Arial"/>
          <w:bCs/>
          <w:lang w:val="es-ES" w:eastAsia="es-ES_tradnl"/>
        </w:rPr>
      </w:pPr>
      <w:r w:rsidRPr="000467C8">
        <w:rPr>
          <w:rFonts w:ascii="Bookman Old Style" w:hAnsi="Bookman Old Style" w:cs="Arial"/>
          <w:bCs/>
          <w:lang w:val="es-ES" w:eastAsia="es-ES_tradnl"/>
        </w:rPr>
        <w:t xml:space="preserve">Si la Baja Máxima porcentual menos la Baja Media porcentual es inferior o igual al 5% (BMAX-BMED ≤5), entonces </w:t>
      </w:r>
      <w:proofErr w:type="spellStart"/>
      <w:r w:rsidRPr="000467C8">
        <w:rPr>
          <w:rFonts w:ascii="Bookman Old Style" w:hAnsi="Bookman Old Style" w:cs="Arial"/>
          <w:bCs/>
          <w:lang w:val="es-ES" w:eastAsia="es-ES_tradnl"/>
        </w:rPr>
        <w:t>PMAXap</w:t>
      </w:r>
      <w:proofErr w:type="spellEnd"/>
      <w:r w:rsidRPr="000467C8">
        <w:rPr>
          <w:rFonts w:ascii="Bookman Old Style" w:hAnsi="Bookman Old Style" w:cs="Arial"/>
          <w:bCs/>
          <w:lang w:val="es-ES" w:eastAsia="es-ES_tradnl"/>
        </w:rPr>
        <w:t xml:space="preserve"> = PMAX x (BMAX-</w:t>
      </w:r>
      <w:proofErr w:type="gramStart"/>
      <w:r w:rsidRPr="000467C8">
        <w:rPr>
          <w:rFonts w:ascii="Bookman Old Style" w:hAnsi="Bookman Old Style" w:cs="Arial"/>
          <w:bCs/>
          <w:lang w:val="es-ES" w:eastAsia="es-ES_tradnl"/>
        </w:rPr>
        <w:t>BMED)/</w:t>
      </w:r>
      <w:proofErr w:type="gramEnd"/>
      <w:r w:rsidRPr="000467C8">
        <w:rPr>
          <w:rFonts w:ascii="Bookman Old Style" w:hAnsi="Bookman Old Style" w:cs="Arial"/>
          <w:bCs/>
          <w:lang w:val="es-ES" w:eastAsia="es-ES_tradnl"/>
        </w:rPr>
        <w:t>5</w:t>
      </w:r>
    </w:p>
    <w:p w14:paraId="2C85ECA8" w14:textId="77777777" w:rsidR="00E31FD2" w:rsidRPr="000467C8" w:rsidRDefault="00E31FD2" w:rsidP="00E31FD2">
      <w:pPr>
        <w:pStyle w:val="Prrafodelista"/>
        <w:numPr>
          <w:ilvl w:val="1"/>
          <w:numId w:val="47"/>
        </w:numPr>
        <w:spacing w:line="276" w:lineRule="auto"/>
        <w:ind w:right="-992"/>
        <w:jc w:val="both"/>
        <w:rPr>
          <w:rFonts w:ascii="Bookman Old Style" w:hAnsi="Bookman Old Style" w:cs="Arial"/>
          <w:bCs/>
          <w:lang w:val="es-ES" w:eastAsia="es-ES_tradnl"/>
        </w:rPr>
      </w:pPr>
      <w:r w:rsidRPr="000467C8">
        <w:rPr>
          <w:rFonts w:ascii="Bookman Old Style" w:hAnsi="Bookman Old Style" w:cs="Arial"/>
          <w:bCs/>
          <w:lang w:val="es-ES" w:eastAsia="es-ES_tradnl"/>
        </w:rPr>
        <w:t xml:space="preserve">Si la Baja Máxima porcentual menos la Baja Media porcentual es superior al 5%(BMAX-BMED&gt;5), entonces </w:t>
      </w:r>
      <w:proofErr w:type="spellStart"/>
      <w:r w:rsidRPr="000467C8">
        <w:rPr>
          <w:rFonts w:ascii="Bookman Old Style" w:hAnsi="Bookman Old Style" w:cs="Arial"/>
          <w:bCs/>
          <w:lang w:val="es-ES" w:eastAsia="es-ES_tradnl"/>
        </w:rPr>
        <w:t>PMAXap</w:t>
      </w:r>
      <w:proofErr w:type="spellEnd"/>
      <w:r w:rsidRPr="000467C8">
        <w:rPr>
          <w:rFonts w:ascii="Bookman Old Style" w:hAnsi="Bookman Old Style" w:cs="Arial"/>
          <w:bCs/>
          <w:lang w:val="es-ES" w:eastAsia="es-ES_tradnl"/>
        </w:rPr>
        <w:t xml:space="preserve"> = PMAX</w:t>
      </w:r>
    </w:p>
    <w:p w14:paraId="28D4B29D" w14:textId="77777777" w:rsidR="00E31FD2" w:rsidRPr="000467C8" w:rsidRDefault="00E31FD2" w:rsidP="00E31FD2">
      <w:pPr>
        <w:pStyle w:val="Prrafodelista"/>
        <w:numPr>
          <w:ilvl w:val="0"/>
          <w:numId w:val="47"/>
        </w:numPr>
        <w:spacing w:line="276" w:lineRule="auto"/>
        <w:ind w:left="-136" w:right="-992" w:hanging="357"/>
        <w:jc w:val="both"/>
        <w:rPr>
          <w:rFonts w:ascii="Bookman Old Style" w:hAnsi="Bookman Old Style" w:cs="Arial"/>
          <w:bCs/>
          <w:lang w:val="es-ES" w:eastAsia="es-ES_tradnl"/>
        </w:rPr>
      </w:pPr>
      <w:r w:rsidRPr="000467C8">
        <w:rPr>
          <w:rFonts w:ascii="Bookman Old Style" w:hAnsi="Bookman Old Style" w:cs="Arial"/>
          <w:bCs/>
          <w:lang w:val="es-ES" w:eastAsia="es-ES_tradnl"/>
        </w:rPr>
        <w:t>La valoración final de los aspectos económicos de la oferta se redondeará al segundo decimal.</w:t>
      </w:r>
    </w:p>
    <w:p w14:paraId="02D4F2C0" w14:textId="77777777" w:rsidR="00E31FD2" w:rsidRPr="004B4412" w:rsidRDefault="00E31FD2" w:rsidP="00E31FD2">
      <w:pPr>
        <w:pStyle w:val="Ttulo4"/>
      </w:pPr>
      <w:proofErr w:type="spellStart"/>
      <w:r w:rsidRPr="009068E1">
        <w:t>Promoción</w:t>
      </w:r>
      <w:proofErr w:type="spellEnd"/>
      <w:r w:rsidRPr="009068E1">
        <w:t xml:space="preserve"> de la </w:t>
      </w:r>
      <w:proofErr w:type="spellStart"/>
      <w:r w:rsidRPr="009068E1">
        <w:t>igualdad</w:t>
      </w:r>
      <w:proofErr w:type="spellEnd"/>
      <w:r w:rsidRPr="009068E1">
        <w:t xml:space="preserve"> de </w:t>
      </w:r>
      <w:proofErr w:type="spellStart"/>
      <w:r w:rsidRPr="009068E1">
        <w:t>género</w:t>
      </w:r>
      <w:proofErr w:type="spellEnd"/>
      <w:r>
        <w:t>.</w:t>
      </w:r>
      <w:r w:rsidRPr="004B4412">
        <w:t xml:space="preserve"> </w:t>
      </w:r>
      <w:proofErr w:type="spellStart"/>
      <w:r>
        <w:t>H</w:t>
      </w:r>
      <w:r w:rsidRPr="004B4412">
        <w:t>asta</w:t>
      </w:r>
      <w:proofErr w:type="spellEnd"/>
      <w:r w:rsidRPr="004B4412">
        <w:t xml:space="preserve"> </w:t>
      </w:r>
      <w:r>
        <w:t>2</w:t>
      </w:r>
      <w:r w:rsidRPr="004B4412">
        <w:t xml:space="preserve"> </w:t>
      </w:r>
      <w:proofErr w:type="spellStart"/>
      <w:r w:rsidRPr="004B4412">
        <w:t>puntos</w:t>
      </w:r>
      <w:proofErr w:type="spellEnd"/>
      <w:r w:rsidRPr="004B4412">
        <w:t>.</w:t>
      </w:r>
    </w:p>
    <w:p w14:paraId="3E716EB1" w14:textId="77777777" w:rsidR="00E31FD2" w:rsidRPr="000467C8" w:rsidRDefault="00E31FD2" w:rsidP="00E31FD2">
      <w:pPr>
        <w:pStyle w:val="Prrafodelista"/>
        <w:numPr>
          <w:ilvl w:val="0"/>
          <w:numId w:val="46"/>
        </w:numPr>
        <w:ind w:right="-994"/>
        <w:jc w:val="both"/>
        <w:rPr>
          <w:rFonts w:ascii="Bookman Old Style" w:hAnsi="Bookman Old Style" w:cs="Arial"/>
          <w:bCs/>
          <w:lang w:val="es-ES" w:eastAsia="es-ES_tradnl"/>
        </w:rPr>
      </w:pPr>
      <w:r w:rsidRPr="000467C8">
        <w:rPr>
          <w:rFonts w:ascii="Bookman Old Style" w:hAnsi="Bookman Old Style" w:cs="Arial"/>
          <w:bCs/>
          <w:lang w:val="es-ES" w:eastAsia="es-ES_tradnl"/>
        </w:rPr>
        <w:t>Compromiso de contratación (máximo 0,5 puntos)</w:t>
      </w:r>
    </w:p>
    <w:p w14:paraId="20B045F6" w14:textId="77777777" w:rsidR="00E31FD2" w:rsidRPr="009068E1" w:rsidRDefault="00E31FD2" w:rsidP="00E31FD2">
      <w:pPr>
        <w:ind w:left="-851" w:right="-994"/>
        <w:jc w:val="both"/>
        <w:rPr>
          <w:rFonts w:ascii="Bookman Old Style" w:hAnsi="Bookman Old Style" w:cs="Arial"/>
          <w:bCs/>
          <w:lang w:val="es-ES" w:eastAsia="es-ES_tradnl"/>
        </w:rPr>
      </w:pPr>
      <w:r w:rsidRPr="009068E1">
        <w:rPr>
          <w:rFonts w:ascii="Bookman Old Style" w:hAnsi="Bookman Old Style" w:cs="Arial"/>
          <w:bCs/>
          <w:lang w:val="es-ES" w:eastAsia="es-ES_tradnl"/>
        </w:rPr>
        <w:t xml:space="preserve">Compromiso de </w:t>
      </w:r>
      <w:r>
        <w:rPr>
          <w:rFonts w:ascii="Bookman Old Style" w:hAnsi="Bookman Old Style" w:cs="Arial"/>
          <w:bCs/>
          <w:lang w:val="es-ES" w:eastAsia="es-ES_tradnl"/>
        </w:rPr>
        <w:t>del licitador</w:t>
      </w:r>
      <w:r w:rsidRPr="009068E1">
        <w:rPr>
          <w:rFonts w:ascii="Bookman Old Style" w:hAnsi="Bookman Old Style" w:cs="Arial"/>
          <w:bCs/>
          <w:lang w:val="es-ES" w:eastAsia="es-ES_tradnl"/>
        </w:rPr>
        <w:t xml:space="preserve"> de contratar para la ejecución del contrato a un porcentaje de mujeres entre el 40% y el 60% (0,5 puntos)</w:t>
      </w:r>
    </w:p>
    <w:p w14:paraId="2578A7B0" w14:textId="77777777" w:rsidR="00E31FD2" w:rsidRPr="009068E1" w:rsidRDefault="00E31FD2" w:rsidP="00E31FD2">
      <w:pPr>
        <w:ind w:left="-851" w:right="-994"/>
        <w:jc w:val="both"/>
        <w:rPr>
          <w:rFonts w:ascii="Bookman Old Style" w:hAnsi="Bookman Old Style" w:cs="Arial"/>
          <w:bCs/>
          <w:lang w:val="es-ES" w:eastAsia="es-ES_tradnl"/>
        </w:rPr>
      </w:pPr>
      <w:r w:rsidRPr="009068E1">
        <w:rPr>
          <w:rFonts w:ascii="Bookman Old Style" w:hAnsi="Bookman Old Style" w:cs="Arial"/>
          <w:bCs/>
          <w:lang w:val="es-ES" w:eastAsia="es-ES_tradnl"/>
        </w:rPr>
        <w:t>(</w:t>
      </w:r>
      <w:r>
        <w:rPr>
          <w:rFonts w:ascii="Bookman Old Style" w:hAnsi="Bookman Old Style" w:cs="Arial"/>
          <w:bCs/>
          <w:lang w:val="es-ES" w:eastAsia="es-ES_tradnl"/>
        </w:rPr>
        <w:t>El</w:t>
      </w:r>
      <w:r w:rsidRPr="009068E1">
        <w:rPr>
          <w:rFonts w:ascii="Bookman Old Style" w:hAnsi="Bookman Old Style" w:cs="Arial"/>
          <w:bCs/>
          <w:lang w:val="es-ES" w:eastAsia="es-ES_tradnl"/>
        </w:rPr>
        <w:t xml:space="preserve"> compromiso tendrá que ser explicitado en </w:t>
      </w:r>
      <w:r>
        <w:rPr>
          <w:rFonts w:ascii="Bookman Old Style" w:hAnsi="Bookman Old Style" w:cs="Arial"/>
          <w:bCs/>
          <w:lang w:val="es-ES" w:eastAsia="es-ES_tradnl"/>
        </w:rPr>
        <w:t xml:space="preserve">una </w:t>
      </w:r>
      <w:r w:rsidRPr="009068E1">
        <w:rPr>
          <w:rFonts w:ascii="Bookman Old Style" w:hAnsi="Bookman Old Style" w:cs="Arial"/>
          <w:bCs/>
          <w:lang w:val="es-ES" w:eastAsia="es-ES_tradnl"/>
        </w:rPr>
        <w:t>declaración firmada por la persona responsable de la empresa.)</w:t>
      </w:r>
    </w:p>
    <w:p w14:paraId="20C5E30E" w14:textId="77777777" w:rsidR="00E31FD2" w:rsidRPr="000467C8" w:rsidRDefault="00E31FD2" w:rsidP="00E31FD2">
      <w:pPr>
        <w:pStyle w:val="Prrafodelista"/>
        <w:numPr>
          <w:ilvl w:val="0"/>
          <w:numId w:val="46"/>
        </w:numPr>
        <w:ind w:right="-994"/>
        <w:jc w:val="both"/>
        <w:rPr>
          <w:rFonts w:ascii="Bookman Old Style" w:hAnsi="Bookman Old Style" w:cs="Arial"/>
          <w:bCs/>
          <w:lang w:val="es-ES" w:eastAsia="es-ES_tradnl"/>
        </w:rPr>
      </w:pPr>
      <w:r w:rsidRPr="000467C8">
        <w:rPr>
          <w:rFonts w:ascii="Bookman Old Style" w:hAnsi="Bookman Old Style" w:cs="Arial"/>
          <w:bCs/>
          <w:lang w:val="es-ES" w:eastAsia="es-ES_tradnl"/>
        </w:rPr>
        <w:t xml:space="preserve">Marca de excelencia en igualdad de género otorgado por una administración pública o reconocimiento de entidad colaboradora para la igualdad de mujeres y hombres otorgada por </w:t>
      </w:r>
      <w:proofErr w:type="spellStart"/>
      <w:r w:rsidRPr="000467C8">
        <w:rPr>
          <w:rFonts w:ascii="Bookman Old Style" w:hAnsi="Bookman Old Style" w:cs="Arial"/>
          <w:bCs/>
          <w:lang w:val="es-ES" w:eastAsia="es-ES_tradnl"/>
        </w:rPr>
        <w:t>Emakunde</w:t>
      </w:r>
      <w:proofErr w:type="spellEnd"/>
      <w:r w:rsidRPr="000467C8">
        <w:rPr>
          <w:rFonts w:ascii="Bookman Old Style" w:hAnsi="Bookman Old Style" w:cs="Arial"/>
          <w:bCs/>
          <w:lang w:val="es-ES" w:eastAsia="es-ES_tradnl"/>
        </w:rPr>
        <w:t xml:space="preserve"> (</w:t>
      </w:r>
      <w:r>
        <w:rPr>
          <w:rFonts w:ascii="Bookman Old Style" w:hAnsi="Bookman Old Style" w:cs="Arial"/>
          <w:bCs/>
          <w:lang w:val="es-ES" w:eastAsia="es-ES_tradnl"/>
        </w:rPr>
        <w:t>1,5</w:t>
      </w:r>
      <w:r w:rsidRPr="000467C8">
        <w:rPr>
          <w:rFonts w:ascii="Bookman Old Style" w:hAnsi="Bookman Old Style" w:cs="Arial"/>
          <w:bCs/>
          <w:lang w:val="es-ES" w:eastAsia="es-ES_tradnl"/>
        </w:rPr>
        <w:t xml:space="preserve"> puntos).</w:t>
      </w:r>
    </w:p>
    <w:p w14:paraId="62A45AF0" w14:textId="77777777" w:rsidR="00E31FD2" w:rsidRDefault="00E31FD2" w:rsidP="00E31FD2">
      <w:pPr>
        <w:ind w:left="-851" w:right="-994"/>
        <w:jc w:val="both"/>
        <w:rPr>
          <w:rFonts w:ascii="Bookman Old Style" w:hAnsi="Bookman Old Style" w:cs="Arial"/>
          <w:bCs/>
          <w:lang w:val="es-ES" w:eastAsia="es-ES_tradnl"/>
        </w:rPr>
      </w:pPr>
      <w:r w:rsidRPr="009068E1">
        <w:rPr>
          <w:rFonts w:ascii="Bookman Old Style" w:hAnsi="Bookman Old Style" w:cs="Arial"/>
          <w:bCs/>
          <w:lang w:val="es-ES" w:eastAsia="es-ES_tradnl"/>
        </w:rPr>
        <w:t xml:space="preserve">La presentación de dicha marca de excelencia o reconocimiento de entidad colaboradora, se valorará con </w:t>
      </w:r>
      <w:r>
        <w:rPr>
          <w:rFonts w:ascii="Bookman Old Style" w:hAnsi="Bookman Old Style" w:cs="Arial"/>
          <w:bCs/>
          <w:lang w:val="es-ES" w:eastAsia="es-ES_tradnl"/>
        </w:rPr>
        <w:t>1,5</w:t>
      </w:r>
      <w:r w:rsidRPr="009068E1">
        <w:rPr>
          <w:rFonts w:ascii="Bookman Old Style" w:hAnsi="Bookman Old Style" w:cs="Arial"/>
          <w:bCs/>
          <w:lang w:val="es-ES" w:eastAsia="es-ES_tradnl"/>
        </w:rPr>
        <w:t xml:space="preserve"> puntos. En caso contrario, se valorará con 0 puntos.</w:t>
      </w:r>
    </w:p>
    <w:p w14:paraId="564194A2" w14:textId="4A72D7BB" w:rsidR="00E31FD2" w:rsidRPr="004B4412" w:rsidRDefault="007D0EC9" w:rsidP="00E31FD2">
      <w:pPr>
        <w:pStyle w:val="Ttulo4"/>
      </w:pPr>
      <w:proofErr w:type="spellStart"/>
      <w:r>
        <w:t>Plazo</w:t>
      </w:r>
      <w:proofErr w:type="spellEnd"/>
      <w:r>
        <w:t xml:space="preserve"> de entrega:</w:t>
      </w:r>
      <w:r w:rsidR="00E31FD2" w:rsidRPr="004B4412">
        <w:t xml:space="preserve"> </w:t>
      </w:r>
      <w:proofErr w:type="spellStart"/>
      <w:r w:rsidR="00E31FD2">
        <w:t>H</w:t>
      </w:r>
      <w:r w:rsidR="00E31FD2" w:rsidRPr="004B4412">
        <w:t>asta</w:t>
      </w:r>
      <w:proofErr w:type="spellEnd"/>
      <w:r w:rsidR="00E31FD2" w:rsidRPr="004B4412">
        <w:t xml:space="preserve"> </w:t>
      </w:r>
      <w:r>
        <w:t>4</w:t>
      </w:r>
      <w:r w:rsidR="00E31FD2" w:rsidRPr="004B4412">
        <w:t xml:space="preserve"> </w:t>
      </w:r>
      <w:proofErr w:type="spellStart"/>
      <w:r w:rsidR="00E31FD2" w:rsidRPr="004B4412">
        <w:t>puntos</w:t>
      </w:r>
      <w:proofErr w:type="spellEnd"/>
      <w:r w:rsidR="00E31FD2" w:rsidRPr="004B4412">
        <w:t>.</w:t>
      </w:r>
    </w:p>
    <w:p w14:paraId="2472CC0B" w14:textId="49110CF5" w:rsidR="00E31FD2" w:rsidRDefault="007D0EC9" w:rsidP="00E31FD2">
      <w:pPr>
        <w:ind w:left="-851" w:right="-994"/>
        <w:jc w:val="both"/>
        <w:rPr>
          <w:rFonts w:ascii="Bookman Old Style" w:hAnsi="Bookman Old Style" w:cs="Arial"/>
          <w:bCs/>
          <w:lang w:val="es-ES" w:eastAsia="es-ES_tradnl"/>
        </w:rPr>
      </w:pPr>
      <w:r>
        <w:rPr>
          <w:rFonts w:ascii="Bookman Old Style" w:hAnsi="Bookman Old Style" w:cs="Arial"/>
          <w:bCs/>
          <w:lang w:val="es-ES" w:eastAsia="es-ES_tradnl"/>
        </w:rPr>
        <w:t xml:space="preserve">El criterio que se seguirá será el siguiente: 4 puntos al plazo de ejecución más corto y al resto proporcionalmente en base a la siguiente fórmula: </w:t>
      </w:r>
    </w:p>
    <w:p w14:paraId="3DBEE3CF" w14:textId="734E0276" w:rsidR="007D0EC9" w:rsidRPr="008A13C6" w:rsidRDefault="007D0EC9" w:rsidP="00E31FD2">
      <w:pPr>
        <w:ind w:left="-851" w:right="-994"/>
        <w:jc w:val="both"/>
        <w:rPr>
          <w:rFonts w:ascii="Bookman Old Style" w:hAnsi="Bookman Old Style" w:cs="Arial"/>
          <w:bCs/>
          <w:lang w:val="es-ES" w:eastAsia="es-ES_tradnl"/>
        </w:rPr>
      </w:pPr>
      <w:r>
        <w:rPr>
          <w:rFonts w:ascii="Bookman Old Style" w:hAnsi="Bookman Old Style" w:cs="Arial"/>
          <w:bCs/>
          <w:lang w:val="es-ES" w:eastAsia="es-ES_tradnl"/>
        </w:rPr>
        <w:t>P: (OF min/</w:t>
      </w:r>
      <w:proofErr w:type="gramStart"/>
      <w:r>
        <w:rPr>
          <w:rFonts w:ascii="Bookman Old Style" w:hAnsi="Bookman Old Style" w:cs="Arial"/>
          <w:bCs/>
          <w:lang w:val="es-ES" w:eastAsia="es-ES_tradnl"/>
        </w:rPr>
        <w:t>OFL)X</w:t>
      </w:r>
      <w:proofErr w:type="gramEnd"/>
      <w:r>
        <w:rPr>
          <w:rFonts w:ascii="Bookman Old Style" w:hAnsi="Bookman Old Style" w:cs="Arial"/>
          <w:bCs/>
          <w:lang w:val="es-ES" w:eastAsia="es-ES_tradnl"/>
        </w:rPr>
        <w:t>4 (regla de tres inversa)</w:t>
      </w:r>
    </w:p>
    <w:p w14:paraId="630A8E1F" w14:textId="285E5ECC" w:rsidR="00E31FD2" w:rsidRPr="008A13C6" w:rsidRDefault="00070CDA" w:rsidP="00070CDA">
      <w:pPr>
        <w:pStyle w:val="Ttulo3"/>
      </w:pPr>
      <w:bookmarkStart w:id="595" w:name="_Toc141784213"/>
      <w:r>
        <w:lastRenderedPageBreak/>
        <w:t>30.3.</w:t>
      </w:r>
      <w:r w:rsidR="00E31FD2" w:rsidRPr="008A13C6">
        <w:t xml:space="preserve">Aclaración de </w:t>
      </w:r>
      <w:proofErr w:type="spellStart"/>
      <w:r w:rsidR="00E31FD2" w:rsidRPr="008A13C6">
        <w:t>ofertas</w:t>
      </w:r>
      <w:bookmarkEnd w:id="595"/>
      <w:proofErr w:type="spellEnd"/>
    </w:p>
    <w:p w14:paraId="26FB2A1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0C8A33E9" w14:textId="43297445" w:rsidR="00E31FD2" w:rsidRPr="008A13C6" w:rsidRDefault="00070CDA" w:rsidP="00070CDA">
      <w:pPr>
        <w:pStyle w:val="Ttulo3"/>
      </w:pPr>
      <w:bookmarkStart w:id="596" w:name="_Toc141784214"/>
      <w:r>
        <w:t>30.4.</w:t>
      </w:r>
      <w:r w:rsidR="00E31FD2" w:rsidRPr="008A13C6">
        <w:t xml:space="preserve">Ofertas </w:t>
      </w:r>
      <w:proofErr w:type="spellStart"/>
      <w:r w:rsidR="00E31FD2" w:rsidRPr="008A13C6">
        <w:t>con</w:t>
      </w:r>
      <w:proofErr w:type="spellEnd"/>
      <w:r w:rsidR="00E31FD2" w:rsidRPr="008A13C6">
        <w:t xml:space="preserve"> </w:t>
      </w:r>
      <w:proofErr w:type="spellStart"/>
      <w:r w:rsidR="00E31FD2" w:rsidRPr="008A13C6">
        <w:t>valores</w:t>
      </w:r>
      <w:proofErr w:type="spellEnd"/>
      <w:r w:rsidR="00E31FD2" w:rsidRPr="008A13C6">
        <w:t xml:space="preserve"> </w:t>
      </w:r>
      <w:proofErr w:type="spellStart"/>
      <w:r w:rsidR="00E31FD2" w:rsidRPr="008A13C6">
        <w:t>anormalmente</w:t>
      </w:r>
      <w:proofErr w:type="spellEnd"/>
      <w:r w:rsidR="00E31FD2" w:rsidRPr="008A13C6">
        <w:t xml:space="preserve"> </w:t>
      </w:r>
      <w:proofErr w:type="spellStart"/>
      <w:r w:rsidR="00E31FD2" w:rsidRPr="008A13C6">
        <w:t>bajos</w:t>
      </w:r>
      <w:bookmarkEnd w:id="596"/>
      <w:proofErr w:type="spellEnd"/>
    </w:p>
    <w:p w14:paraId="2CF621A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Se considerarán, en principio, como desproporcionadas o anormales las ofertas que sean inferiores en más de un 10% a la media aritmética de todos los precios de las ofertas admitidas, Su declaración requerirá la previa solicitud de información a todos los licitadores supuestamente comprendidos en esta situación, así como el asesoramiento técnico correspondiente para la evaluación de dicha información.</w:t>
      </w:r>
    </w:p>
    <w:p w14:paraId="7976ADE1" w14:textId="457004D0" w:rsidR="00E31FD2" w:rsidRPr="008A13C6" w:rsidRDefault="00070CDA" w:rsidP="00070CDA">
      <w:pPr>
        <w:pStyle w:val="Ttulo3"/>
      </w:pPr>
      <w:bookmarkStart w:id="597" w:name="_Toc141784215"/>
      <w:r>
        <w:t>30.5</w:t>
      </w:r>
      <w:r w:rsidR="00E31FD2" w:rsidRPr="008A13C6">
        <w:t xml:space="preserve">Criterios </w:t>
      </w:r>
      <w:proofErr w:type="spellStart"/>
      <w:r w:rsidR="00E31FD2" w:rsidRPr="008A13C6">
        <w:t>específicos</w:t>
      </w:r>
      <w:proofErr w:type="spellEnd"/>
      <w:r w:rsidR="00E31FD2" w:rsidRPr="008A13C6">
        <w:t xml:space="preserve"> para el </w:t>
      </w:r>
      <w:proofErr w:type="spellStart"/>
      <w:r w:rsidR="00E31FD2" w:rsidRPr="008A13C6">
        <w:t>desempate</w:t>
      </w:r>
      <w:bookmarkEnd w:id="597"/>
      <w:proofErr w:type="spellEnd"/>
    </w:p>
    <w:p w14:paraId="58F98E3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Se utilizarán los establecidos en el artículo 147.2 de la LCSP.</w:t>
      </w:r>
    </w:p>
    <w:p w14:paraId="78D2C3F3" w14:textId="77777777" w:rsidR="00E31FD2" w:rsidRPr="008A13C6" w:rsidRDefault="00E31FD2" w:rsidP="00E31FD2">
      <w:pPr>
        <w:pStyle w:val="Ttulo2"/>
        <w:numPr>
          <w:ilvl w:val="0"/>
          <w:numId w:val="15"/>
        </w:numPr>
        <w:ind w:left="0" w:firstLine="0"/>
      </w:pPr>
      <w:bookmarkStart w:id="598" w:name="_Toc141784216"/>
      <w:r w:rsidRPr="008A13C6">
        <w:t>SUCESIÓN EN EL PROCEDIMIENTO</w:t>
      </w:r>
      <w:bookmarkEnd w:id="598"/>
    </w:p>
    <w:p w14:paraId="48B442E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durante la tramitación de un procedimiento y antes de la formalización del contrato se produjese una operación de fusión, escisión, transmisión del patrimonio empresarial o de una rama de la actividad, le sucederá al licitador o candidato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46777B0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Cuando las operaciones referidas en el apartado anterior se verifiquen en el seno de las uniones de empresas se estará a lo establecido en el artículo 69 de la LCSP.</w:t>
      </w:r>
    </w:p>
    <w:p w14:paraId="70B8611C" w14:textId="77777777" w:rsidR="00E31FD2" w:rsidRPr="008A13C6" w:rsidRDefault="00E31FD2" w:rsidP="00E31FD2">
      <w:pPr>
        <w:pStyle w:val="Ttulo2"/>
        <w:numPr>
          <w:ilvl w:val="0"/>
          <w:numId w:val="15"/>
        </w:numPr>
        <w:ind w:left="0" w:firstLine="0"/>
      </w:pPr>
      <w:bookmarkStart w:id="599" w:name="_Toc141618898"/>
      <w:bookmarkStart w:id="600" w:name="_Toc141624475"/>
      <w:bookmarkStart w:id="601" w:name="_Toc141624961"/>
      <w:bookmarkStart w:id="602" w:name="_Toc141625238"/>
      <w:bookmarkStart w:id="603" w:name="_Toc141629120"/>
      <w:bookmarkStart w:id="604" w:name="_Toc141629434"/>
      <w:bookmarkStart w:id="605" w:name="_Toc141641771"/>
      <w:bookmarkStart w:id="606" w:name="_Toc141642083"/>
      <w:bookmarkStart w:id="607" w:name="_Toc141643230"/>
      <w:bookmarkStart w:id="608" w:name="_Toc141647873"/>
      <w:bookmarkStart w:id="609" w:name="_Toc141782730"/>
      <w:bookmarkStart w:id="610" w:name="_Toc141783052"/>
      <w:bookmarkStart w:id="611" w:name="_Toc141783973"/>
      <w:bookmarkStart w:id="612" w:name="_Toc141618899"/>
      <w:bookmarkStart w:id="613" w:name="_Toc141624476"/>
      <w:bookmarkStart w:id="614" w:name="_Toc141624962"/>
      <w:bookmarkStart w:id="615" w:name="_Toc141625239"/>
      <w:bookmarkStart w:id="616" w:name="_Toc141629121"/>
      <w:bookmarkStart w:id="617" w:name="_Toc141629435"/>
      <w:bookmarkStart w:id="618" w:name="_Toc141641772"/>
      <w:bookmarkStart w:id="619" w:name="_Toc141642084"/>
      <w:bookmarkStart w:id="620" w:name="_Toc141643231"/>
      <w:bookmarkStart w:id="621" w:name="_Toc141647874"/>
      <w:bookmarkStart w:id="622" w:name="_Toc141782731"/>
      <w:bookmarkStart w:id="623" w:name="_Toc141783053"/>
      <w:bookmarkStart w:id="624" w:name="_Toc141783974"/>
      <w:bookmarkStart w:id="625" w:name="_Toc141618900"/>
      <w:bookmarkStart w:id="626" w:name="_Toc141624477"/>
      <w:bookmarkStart w:id="627" w:name="_Toc141624963"/>
      <w:bookmarkStart w:id="628" w:name="_Toc141625240"/>
      <w:bookmarkStart w:id="629" w:name="_Toc141629122"/>
      <w:bookmarkStart w:id="630" w:name="_Toc141629436"/>
      <w:bookmarkStart w:id="631" w:name="_Toc141641773"/>
      <w:bookmarkStart w:id="632" w:name="_Toc141642085"/>
      <w:bookmarkStart w:id="633" w:name="_Toc141643232"/>
      <w:bookmarkStart w:id="634" w:name="_Toc141647875"/>
      <w:bookmarkStart w:id="635" w:name="_Toc141782732"/>
      <w:bookmarkStart w:id="636" w:name="_Toc141783054"/>
      <w:bookmarkStart w:id="637" w:name="_Toc141783975"/>
      <w:bookmarkStart w:id="638" w:name="_Toc141618910"/>
      <w:bookmarkStart w:id="639" w:name="_Toc141624487"/>
      <w:bookmarkStart w:id="640" w:name="_Toc141624973"/>
      <w:bookmarkStart w:id="641" w:name="_Toc141625250"/>
      <w:bookmarkStart w:id="642" w:name="_Toc141629132"/>
      <w:bookmarkStart w:id="643" w:name="_Toc141629446"/>
      <w:bookmarkStart w:id="644" w:name="_Toc141641783"/>
      <w:bookmarkStart w:id="645" w:name="_Toc141642095"/>
      <w:bookmarkStart w:id="646" w:name="_Toc141643242"/>
      <w:bookmarkStart w:id="647" w:name="_Toc141647885"/>
      <w:bookmarkStart w:id="648" w:name="_Toc141782742"/>
      <w:bookmarkStart w:id="649" w:name="_Toc141783064"/>
      <w:bookmarkStart w:id="650" w:name="_Toc141783985"/>
      <w:bookmarkStart w:id="651" w:name="_Toc141618911"/>
      <w:bookmarkStart w:id="652" w:name="_Toc141624488"/>
      <w:bookmarkStart w:id="653" w:name="_Toc141624974"/>
      <w:bookmarkStart w:id="654" w:name="_Toc141625251"/>
      <w:bookmarkStart w:id="655" w:name="_Toc141629133"/>
      <w:bookmarkStart w:id="656" w:name="_Toc141629447"/>
      <w:bookmarkStart w:id="657" w:name="_Toc141641784"/>
      <w:bookmarkStart w:id="658" w:name="_Toc141642096"/>
      <w:bookmarkStart w:id="659" w:name="_Toc141643243"/>
      <w:bookmarkStart w:id="660" w:name="_Toc141647886"/>
      <w:bookmarkStart w:id="661" w:name="_Toc141782743"/>
      <w:bookmarkStart w:id="662" w:name="_Toc141783065"/>
      <w:bookmarkStart w:id="663" w:name="_Toc141783986"/>
      <w:bookmarkStart w:id="664" w:name="_Toc141618916"/>
      <w:bookmarkStart w:id="665" w:name="_Toc141624493"/>
      <w:bookmarkStart w:id="666" w:name="_Toc141624979"/>
      <w:bookmarkStart w:id="667" w:name="_Toc141625256"/>
      <w:bookmarkStart w:id="668" w:name="_Toc141629138"/>
      <w:bookmarkStart w:id="669" w:name="_Toc141629452"/>
      <w:bookmarkStart w:id="670" w:name="_Toc141641789"/>
      <w:bookmarkStart w:id="671" w:name="_Toc141642101"/>
      <w:bookmarkStart w:id="672" w:name="_Toc141643248"/>
      <w:bookmarkStart w:id="673" w:name="_Toc141647891"/>
      <w:bookmarkStart w:id="674" w:name="_Toc141782748"/>
      <w:bookmarkStart w:id="675" w:name="_Toc141783070"/>
      <w:bookmarkStart w:id="676" w:name="_Toc141783991"/>
      <w:bookmarkStart w:id="677" w:name="_Toc141618917"/>
      <w:bookmarkStart w:id="678" w:name="_Toc141624494"/>
      <w:bookmarkStart w:id="679" w:name="_Toc141624980"/>
      <w:bookmarkStart w:id="680" w:name="_Toc141625257"/>
      <w:bookmarkStart w:id="681" w:name="_Toc141629139"/>
      <w:bookmarkStart w:id="682" w:name="_Toc141629453"/>
      <w:bookmarkStart w:id="683" w:name="_Toc141641790"/>
      <w:bookmarkStart w:id="684" w:name="_Toc141642102"/>
      <w:bookmarkStart w:id="685" w:name="_Toc141643249"/>
      <w:bookmarkStart w:id="686" w:name="_Toc141647892"/>
      <w:bookmarkStart w:id="687" w:name="_Toc141782749"/>
      <w:bookmarkStart w:id="688" w:name="_Toc141783071"/>
      <w:bookmarkStart w:id="689" w:name="_Toc141783992"/>
      <w:bookmarkStart w:id="690" w:name="_Toc141618918"/>
      <w:bookmarkStart w:id="691" w:name="_Toc141624495"/>
      <w:bookmarkStart w:id="692" w:name="_Toc141624981"/>
      <w:bookmarkStart w:id="693" w:name="_Toc141625258"/>
      <w:bookmarkStart w:id="694" w:name="_Toc141629140"/>
      <w:bookmarkStart w:id="695" w:name="_Toc141629454"/>
      <w:bookmarkStart w:id="696" w:name="_Toc141641791"/>
      <w:bookmarkStart w:id="697" w:name="_Toc141642103"/>
      <w:bookmarkStart w:id="698" w:name="_Toc141643250"/>
      <w:bookmarkStart w:id="699" w:name="_Toc141647893"/>
      <w:bookmarkStart w:id="700" w:name="_Toc141782750"/>
      <w:bookmarkStart w:id="701" w:name="_Toc141783072"/>
      <w:bookmarkStart w:id="702" w:name="_Toc141783993"/>
      <w:bookmarkStart w:id="703" w:name="_Toc141618919"/>
      <w:bookmarkStart w:id="704" w:name="_Toc141624496"/>
      <w:bookmarkStart w:id="705" w:name="_Toc141624982"/>
      <w:bookmarkStart w:id="706" w:name="_Toc141625259"/>
      <w:bookmarkStart w:id="707" w:name="_Toc141629141"/>
      <w:bookmarkStart w:id="708" w:name="_Toc141629455"/>
      <w:bookmarkStart w:id="709" w:name="_Toc141641792"/>
      <w:bookmarkStart w:id="710" w:name="_Toc141642104"/>
      <w:bookmarkStart w:id="711" w:name="_Toc141643251"/>
      <w:bookmarkStart w:id="712" w:name="_Toc141647894"/>
      <w:bookmarkStart w:id="713" w:name="_Toc141782751"/>
      <w:bookmarkStart w:id="714" w:name="_Toc141783073"/>
      <w:bookmarkStart w:id="715" w:name="_Toc141783994"/>
      <w:bookmarkStart w:id="716" w:name="_Toc141618920"/>
      <w:bookmarkStart w:id="717" w:name="_Toc141624497"/>
      <w:bookmarkStart w:id="718" w:name="_Toc141624983"/>
      <w:bookmarkStart w:id="719" w:name="_Toc141625260"/>
      <w:bookmarkStart w:id="720" w:name="_Toc141629142"/>
      <w:bookmarkStart w:id="721" w:name="_Toc141629456"/>
      <w:bookmarkStart w:id="722" w:name="_Toc141641793"/>
      <w:bookmarkStart w:id="723" w:name="_Toc141642105"/>
      <w:bookmarkStart w:id="724" w:name="_Toc141643252"/>
      <w:bookmarkStart w:id="725" w:name="_Toc141647895"/>
      <w:bookmarkStart w:id="726" w:name="_Toc141782752"/>
      <w:bookmarkStart w:id="727" w:name="_Toc141783074"/>
      <w:bookmarkStart w:id="728" w:name="_Toc141783995"/>
      <w:bookmarkStart w:id="729" w:name="_Toc141618921"/>
      <w:bookmarkStart w:id="730" w:name="_Toc141624498"/>
      <w:bookmarkStart w:id="731" w:name="_Toc141624984"/>
      <w:bookmarkStart w:id="732" w:name="_Toc141625261"/>
      <w:bookmarkStart w:id="733" w:name="_Toc141629143"/>
      <w:bookmarkStart w:id="734" w:name="_Toc141629457"/>
      <w:bookmarkStart w:id="735" w:name="_Toc141641794"/>
      <w:bookmarkStart w:id="736" w:name="_Toc141642106"/>
      <w:bookmarkStart w:id="737" w:name="_Toc141643253"/>
      <w:bookmarkStart w:id="738" w:name="_Toc141647896"/>
      <w:bookmarkStart w:id="739" w:name="_Toc141782753"/>
      <w:bookmarkStart w:id="740" w:name="_Toc141783075"/>
      <w:bookmarkStart w:id="741" w:name="_Toc141783996"/>
      <w:bookmarkStart w:id="742" w:name="_Toc141618922"/>
      <w:bookmarkStart w:id="743" w:name="_Toc141624499"/>
      <w:bookmarkStart w:id="744" w:name="_Toc141624985"/>
      <w:bookmarkStart w:id="745" w:name="_Toc141625262"/>
      <w:bookmarkStart w:id="746" w:name="_Toc141629144"/>
      <w:bookmarkStart w:id="747" w:name="_Toc141629458"/>
      <w:bookmarkStart w:id="748" w:name="_Toc141641795"/>
      <w:bookmarkStart w:id="749" w:name="_Toc141642107"/>
      <w:bookmarkStart w:id="750" w:name="_Toc141643254"/>
      <w:bookmarkStart w:id="751" w:name="_Toc141647897"/>
      <w:bookmarkStart w:id="752" w:name="_Toc141782754"/>
      <w:bookmarkStart w:id="753" w:name="_Toc141783076"/>
      <w:bookmarkStart w:id="754" w:name="_Toc141783997"/>
      <w:bookmarkStart w:id="755" w:name="_Toc141618923"/>
      <w:bookmarkStart w:id="756" w:name="_Toc141624500"/>
      <w:bookmarkStart w:id="757" w:name="_Toc141624986"/>
      <w:bookmarkStart w:id="758" w:name="_Toc141625263"/>
      <w:bookmarkStart w:id="759" w:name="_Toc141629145"/>
      <w:bookmarkStart w:id="760" w:name="_Toc141629459"/>
      <w:bookmarkStart w:id="761" w:name="_Toc141641796"/>
      <w:bookmarkStart w:id="762" w:name="_Toc141642108"/>
      <w:bookmarkStart w:id="763" w:name="_Toc141643255"/>
      <w:bookmarkStart w:id="764" w:name="_Toc141647898"/>
      <w:bookmarkStart w:id="765" w:name="_Toc141782755"/>
      <w:bookmarkStart w:id="766" w:name="_Toc141783077"/>
      <w:bookmarkStart w:id="767" w:name="_Toc141783998"/>
      <w:bookmarkStart w:id="768" w:name="_Toc141618924"/>
      <w:bookmarkStart w:id="769" w:name="_Toc141624501"/>
      <w:bookmarkStart w:id="770" w:name="_Toc141624987"/>
      <w:bookmarkStart w:id="771" w:name="_Toc141625264"/>
      <w:bookmarkStart w:id="772" w:name="_Toc141629146"/>
      <w:bookmarkStart w:id="773" w:name="_Toc141629460"/>
      <w:bookmarkStart w:id="774" w:name="_Toc141641797"/>
      <w:bookmarkStart w:id="775" w:name="_Toc141642109"/>
      <w:bookmarkStart w:id="776" w:name="_Toc141643256"/>
      <w:bookmarkStart w:id="777" w:name="_Toc141647899"/>
      <w:bookmarkStart w:id="778" w:name="_Toc141782756"/>
      <w:bookmarkStart w:id="779" w:name="_Toc141783078"/>
      <w:bookmarkStart w:id="780" w:name="_Toc141783999"/>
      <w:bookmarkStart w:id="781" w:name="_Toc141784223"/>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r w:rsidRPr="008A13C6">
        <w:t>DECISIÓN DE NO CELEBRAR EL CONTRATO Y DESISTIMIENTO DEL PROCEDIMIENTO</w:t>
      </w:r>
      <w:bookmarkEnd w:id="781"/>
    </w:p>
    <w:p w14:paraId="6C7262A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De acuerdo con lo previsto en el artículo 152 de la LCSP, el Órgano de Contratación, por razones de interés público debidamente justificadas, podrá adoptar la decisión de no adjudicar o celebrar el contrato. También podrá desistir del procedimiento cuando aprecie una infracción no subsanable de las normas de preparación del contrato o de las normas reguladoras del procedimiento de adjudicación. Tanto la decisión de no celebrar el contrato como el desistimiento del procedimiento deberán llevarse a cabo antes de la formalización del contrato, y de acuerdo con los requisitos establecidos en el referido artículo.</w:t>
      </w:r>
    </w:p>
    <w:p w14:paraId="7B3EDD9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La decisión de no adjudicar o celebrar el contrato y el desistimiento del procedimiento de adjudicación se notificará a los licitadores, informando también a la Comisión Europea cuando el contrato haya sido anunciado en el Diario Oficial de la Unión Europea</w:t>
      </w:r>
    </w:p>
    <w:p w14:paraId="35C86DC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ambos casos, no se prevé compensación alguna a los candidatos aptos o licitadores.</w:t>
      </w:r>
    </w:p>
    <w:p w14:paraId="65286FD7" w14:textId="77777777" w:rsidR="00E31FD2" w:rsidRPr="008A13C6" w:rsidRDefault="00E31FD2" w:rsidP="00E31FD2">
      <w:pPr>
        <w:pStyle w:val="Ttulo2"/>
        <w:numPr>
          <w:ilvl w:val="0"/>
          <w:numId w:val="15"/>
        </w:numPr>
        <w:ind w:left="0" w:firstLine="0"/>
      </w:pPr>
      <w:bookmarkStart w:id="782" w:name="_Toc141784224"/>
      <w:r w:rsidRPr="008A13C6">
        <w:t>ADJUDICACION</w:t>
      </w:r>
      <w:bookmarkEnd w:id="782"/>
    </w:p>
    <w:p w14:paraId="5B57714E" w14:textId="4E2B629A" w:rsidR="00E31FD2" w:rsidRPr="008A13C6" w:rsidRDefault="00070CDA" w:rsidP="00070CDA">
      <w:pPr>
        <w:pStyle w:val="Ttulo3"/>
      </w:pPr>
      <w:bookmarkStart w:id="783" w:name="_Toc141784225"/>
      <w:r>
        <w:t>33.1.</w:t>
      </w:r>
      <w:r w:rsidR="00E31FD2" w:rsidRPr="008A13C6">
        <w:t xml:space="preserve">Clasificación de </w:t>
      </w:r>
      <w:proofErr w:type="spellStart"/>
      <w:r w:rsidR="00E31FD2" w:rsidRPr="008A13C6">
        <w:t>las</w:t>
      </w:r>
      <w:proofErr w:type="spellEnd"/>
      <w:r w:rsidR="00E31FD2" w:rsidRPr="008A13C6">
        <w:t xml:space="preserve"> </w:t>
      </w:r>
      <w:proofErr w:type="spellStart"/>
      <w:r w:rsidR="00E31FD2" w:rsidRPr="008A13C6">
        <w:t>ofertas</w:t>
      </w:r>
      <w:proofErr w:type="spellEnd"/>
      <w:r w:rsidR="00E31FD2" w:rsidRPr="008A13C6">
        <w:t xml:space="preserve"> y </w:t>
      </w:r>
      <w:proofErr w:type="spellStart"/>
      <w:r w:rsidR="00E31FD2" w:rsidRPr="008A13C6">
        <w:t>propuesta</w:t>
      </w:r>
      <w:proofErr w:type="spellEnd"/>
      <w:r w:rsidR="00E31FD2" w:rsidRPr="008A13C6">
        <w:t xml:space="preserve"> de </w:t>
      </w:r>
      <w:proofErr w:type="spellStart"/>
      <w:r w:rsidR="00E31FD2" w:rsidRPr="008A13C6">
        <w:t>adjudicación</w:t>
      </w:r>
      <w:bookmarkEnd w:id="783"/>
      <w:proofErr w:type="spellEnd"/>
    </w:p>
    <w:p w14:paraId="44A2B43F"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w:t>
      </w:r>
      <w:r w:rsidRPr="00EE461E">
        <w:rPr>
          <w:rFonts w:ascii="Bookman Old Style" w:hAnsi="Bookman Old Style" w:cs="Arial"/>
          <w:bCs/>
          <w:lang w:val="es-ES" w:eastAsia="es-ES_tradnl"/>
        </w:rPr>
        <w:t xml:space="preserve">en </w:t>
      </w:r>
      <w:r w:rsidRPr="00554706">
        <w:rPr>
          <w:rFonts w:ascii="Bookman Old Style" w:hAnsi="Bookman Old Style" w:cs="Arial"/>
          <w:bCs/>
          <w:lang w:val="es-ES" w:eastAsia="es-ES_tradnl"/>
        </w:rPr>
        <w:t xml:space="preserve">la cláusula </w:t>
      </w:r>
      <w:r>
        <w:rPr>
          <w:rFonts w:ascii="Bookman Old Style" w:hAnsi="Bookman Old Style" w:cs="Arial"/>
          <w:bCs/>
          <w:lang w:val="es-ES" w:eastAsia="es-ES_tradnl"/>
        </w:rPr>
        <w:fldChar w:fldCharType="begin"/>
      </w:r>
      <w:r>
        <w:rPr>
          <w:rFonts w:ascii="Bookman Old Style" w:hAnsi="Bookman Old Style" w:cs="Arial"/>
          <w:bCs/>
          <w:lang w:val="es-ES" w:eastAsia="es-ES_tradnl"/>
        </w:rPr>
        <w:instrText xml:space="preserve"> REF _Ref141641523 \r \h </w:instrText>
      </w:r>
      <w:r>
        <w:rPr>
          <w:rFonts w:ascii="Bookman Old Style" w:hAnsi="Bookman Old Style" w:cs="Arial"/>
          <w:bCs/>
          <w:lang w:val="es-ES" w:eastAsia="es-ES_tradnl"/>
        </w:rPr>
      </w:r>
      <w:r>
        <w:rPr>
          <w:rFonts w:ascii="Bookman Old Style" w:hAnsi="Bookman Old Style" w:cs="Arial"/>
          <w:bCs/>
          <w:lang w:val="es-ES" w:eastAsia="es-ES_tradnl"/>
        </w:rPr>
        <w:fldChar w:fldCharType="separate"/>
      </w:r>
      <w:r>
        <w:rPr>
          <w:rFonts w:ascii="Bookman Old Style" w:hAnsi="Bookman Old Style" w:cs="Arial"/>
          <w:bCs/>
          <w:lang w:val="es-ES" w:eastAsia="es-ES_tradnl"/>
        </w:rPr>
        <w:t>30</w:t>
      </w:r>
      <w:r>
        <w:rPr>
          <w:rFonts w:ascii="Bookman Old Style" w:hAnsi="Bookman Old Style" w:cs="Arial"/>
          <w:bCs/>
          <w:lang w:val="es-ES" w:eastAsia="es-ES_tradnl"/>
        </w:rPr>
        <w:fldChar w:fldCharType="end"/>
      </w:r>
      <w:r w:rsidRPr="00554706">
        <w:rPr>
          <w:rFonts w:ascii="Bookman Old Style" w:hAnsi="Bookman Old Style" w:cs="Arial"/>
          <w:bCs/>
          <w:lang w:val="es-ES" w:eastAsia="es-ES_tradnl"/>
        </w:rPr>
        <w:t xml:space="preserve"> de</w:t>
      </w:r>
      <w:r w:rsidRPr="008A13C6">
        <w:rPr>
          <w:rFonts w:ascii="Bookman Old Style" w:hAnsi="Bookman Old Style" w:cs="Arial"/>
          <w:bCs/>
          <w:lang w:val="es-ES" w:eastAsia="es-ES_tradnl"/>
        </w:rPr>
        <w:t xml:space="preserve"> este pliego, e identificando la que presente mejor relación calidad-precio.</w:t>
      </w:r>
    </w:p>
    <w:p w14:paraId="30E9B8D8" w14:textId="14619F8E"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La propuesta de adjudicación del contrato no crea derecho alguno </w:t>
      </w:r>
      <w:r w:rsidR="00070CDA">
        <w:rPr>
          <w:rFonts w:ascii="Bookman Old Style" w:hAnsi="Bookman Old Style" w:cs="Arial"/>
          <w:bCs/>
          <w:lang w:val="es-ES" w:eastAsia="es-ES_tradnl"/>
        </w:rPr>
        <w:t>a favor</w:t>
      </w:r>
      <w:r w:rsidRPr="008A13C6">
        <w:rPr>
          <w:rFonts w:ascii="Bookman Old Style" w:hAnsi="Bookman Old Style" w:cs="Arial"/>
          <w:bCs/>
          <w:lang w:val="es-ES" w:eastAsia="es-ES_tradnl"/>
        </w:rPr>
        <w:t xml:space="preserve"> de la licitadora propuesta, que no los adquirirá, frente a la Administración, mientras no se haya formalizado el contrato.</w:t>
      </w:r>
    </w:p>
    <w:p w14:paraId="1164F5C9" w14:textId="38E298C2" w:rsidR="00E31FD2" w:rsidRPr="008A13C6" w:rsidRDefault="00070CDA" w:rsidP="00070CDA">
      <w:pPr>
        <w:pStyle w:val="Ttulo3"/>
      </w:pPr>
      <w:bookmarkStart w:id="784" w:name="_Ref141783336"/>
      <w:bookmarkStart w:id="785" w:name="_Ref141783549"/>
      <w:bookmarkStart w:id="786" w:name="_Toc141784226"/>
      <w:r>
        <w:t>33.2.</w:t>
      </w:r>
      <w:r w:rsidR="00E31FD2" w:rsidRPr="008A13C6">
        <w:t xml:space="preserve">Presentación de la </w:t>
      </w:r>
      <w:proofErr w:type="spellStart"/>
      <w:r w:rsidR="00E31FD2" w:rsidRPr="008A13C6">
        <w:t>documentación</w:t>
      </w:r>
      <w:proofErr w:type="spellEnd"/>
      <w:r w:rsidR="00E31FD2" w:rsidRPr="008A13C6">
        <w:t xml:space="preserve"> </w:t>
      </w:r>
      <w:proofErr w:type="spellStart"/>
      <w:r w:rsidR="00E31FD2" w:rsidRPr="008A13C6">
        <w:t>justificativa</w:t>
      </w:r>
      <w:proofErr w:type="spellEnd"/>
      <w:r w:rsidR="00E31FD2" w:rsidRPr="008A13C6">
        <w:t xml:space="preserve"> del </w:t>
      </w:r>
      <w:proofErr w:type="spellStart"/>
      <w:r w:rsidR="00E31FD2" w:rsidRPr="008A13C6">
        <w:t>cumplimiento</w:t>
      </w:r>
      <w:proofErr w:type="spellEnd"/>
      <w:r w:rsidR="00E31FD2" w:rsidRPr="008A13C6">
        <w:t xml:space="preserve"> de los </w:t>
      </w:r>
      <w:proofErr w:type="spellStart"/>
      <w:r w:rsidR="00E31FD2" w:rsidRPr="008A13C6">
        <w:t>requisitos</w:t>
      </w:r>
      <w:proofErr w:type="spellEnd"/>
      <w:r w:rsidR="00E31FD2" w:rsidRPr="008A13C6">
        <w:t xml:space="preserve"> </w:t>
      </w:r>
      <w:proofErr w:type="spellStart"/>
      <w:r w:rsidR="00E31FD2" w:rsidRPr="008A13C6">
        <w:t>previos</w:t>
      </w:r>
      <w:proofErr w:type="spellEnd"/>
      <w:r w:rsidR="00E31FD2" w:rsidRPr="008A13C6">
        <w:t xml:space="preserve"> </w:t>
      </w:r>
      <w:proofErr w:type="spellStart"/>
      <w:r w:rsidR="00E31FD2" w:rsidRPr="008A13C6">
        <w:t>por</w:t>
      </w:r>
      <w:proofErr w:type="spellEnd"/>
      <w:r w:rsidR="00E31FD2" w:rsidRPr="008A13C6">
        <w:t xml:space="preserve"> la </w:t>
      </w:r>
      <w:proofErr w:type="spellStart"/>
      <w:r w:rsidR="00E31FD2" w:rsidRPr="008A13C6">
        <w:t>licitadora</w:t>
      </w:r>
      <w:proofErr w:type="spellEnd"/>
      <w:r w:rsidR="00E31FD2" w:rsidRPr="008A13C6">
        <w:t xml:space="preserve"> </w:t>
      </w:r>
      <w:proofErr w:type="spellStart"/>
      <w:r w:rsidR="00E31FD2" w:rsidRPr="008A13C6">
        <w:t>que</w:t>
      </w:r>
      <w:proofErr w:type="spellEnd"/>
      <w:r w:rsidR="00E31FD2" w:rsidRPr="008A13C6">
        <w:t xml:space="preserve"> </w:t>
      </w:r>
      <w:proofErr w:type="spellStart"/>
      <w:r w:rsidR="00E31FD2" w:rsidRPr="008A13C6">
        <w:t>haya</w:t>
      </w:r>
      <w:proofErr w:type="spellEnd"/>
      <w:r w:rsidR="00E31FD2" w:rsidRPr="008A13C6">
        <w:t xml:space="preserve"> </w:t>
      </w:r>
      <w:proofErr w:type="spellStart"/>
      <w:r w:rsidR="00E31FD2" w:rsidRPr="008A13C6">
        <w:t>presentado</w:t>
      </w:r>
      <w:proofErr w:type="spellEnd"/>
      <w:r w:rsidR="00E31FD2" w:rsidRPr="008A13C6">
        <w:t xml:space="preserve"> la </w:t>
      </w:r>
      <w:proofErr w:type="spellStart"/>
      <w:r w:rsidR="00E31FD2" w:rsidRPr="008A13C6">
        <w:t>oferta</w:t>
      </w:r>
      <w:proofErr w:type="spellEnd"/>
      <w:r w:rsidR="00E31FD2" w:rsidRPr="008A13C6">
        <w:t xml:space="preserve"> </w:t>
      </w:r>
      <w:proofErr w:type="spellStart"/>
      <w:r w:rsidR="00E31FD2" w:rsidRPr="008A13C6">
        <w:t>con</w:t>
      </w:r>
      <w:proofErr w:type="spellEnd"/>
      <w:r w:rsidR="00E31FD2" w:rsidRPr="008A13C6">
        <w:t xml:space="preserve"> </w:t>
      </w:r>
      <w:proofErr w:type="spellStart"/>
      <w:r w:rsidR="00E31FD2" w:rsidRPr="008A13C6">
        <w:t>mejor</w:t>
      </w:r>
      <w:proofErr w:type="spellEnd"/>
      <w:r w:rsidR="00E31FD2" w:rsidRPr="008A13C6">
        <w:t xml:space="preserve"> </w:t>
      </w:r>
      <w:proofErr w:type="spellStart"/>
      <w:r w:rsidR="00E31FD2" w:rsidRPr="008A13C6">
        <w:t>relación</w:t>
      </w:r>
      <w:proofErr w:type="spellEnd"/>
      <w:r w:rsidR="00E31FD2" w:rsidRPr="008A13C6">
        <w:t xml:space="preserve"> </w:t>
      </w:r>
      <w:proofErr w:type="spellStart"/>
      <w:r w:rsidR="00E31FD2" w:rsidRPr="008A13C6">
        <w:t>calidad-precio</w:t>
      </w:r>
      <w:bookmarkEnd w:id="784"/>
      <w:bookmarkEnd w:id="785"/>
      <w:bookmarkEnd w:id="786"/>
      <w:proofErr w:type="spellEnd"/>
    </w:p>
    <w:p w14:paraId="6935E62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Aceptada la propuesta de la mesa por el órgano de contratación, los servicios correspondientes requerirán al licitador que haya presentado la mejor oferta para que, en el plazo de diez días hábiles a contar desde el siguiente a aquel en el que haya recibido el requerimiento, presente la documentación que se relaciona como necesaria para adjudicar el contrato.</w:t>
      </w:r>
    </w:p>
    <w:p w14:paraId="53CB409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Esta documentación será la siguiente:</w:t>
      </w:r>
    </w:p>
    <w:p w14:paraId="377A5D5D" w14:textId="77777777" w:rsidR="00E31FD2" w:rsidRPr="008A13C6" w:rsidRDefault="00E31FD2" w:rsidP="00E31FD2">
      <w:pPr>
        <w:pStyle w:val="Prrafodelista"/>
        <w:numPr>
          <w:ilvl w:val="0"/>
          <w:numId w:val="30"/>
        </w:numPr>
        <w:ind w:right="-992"/>
        <w:contextualSpacing w:val="0"/>
        <w:jc w:val="both"/>
        <w:rPr>
          <w:rFonts w:ascii="Bookman Old Style" w:hAnsi="Bookman Old Style" w:cs="Arial"/>
          <w:bCs/>
          <w:lang w:val="es-ES" w:eastAsia="es-ES_tradnl"/>
        </w:rPr>
      </w:pPr>
      <w:r w:rsidRPr="00554706">
        <w:rPr>
          <w:rFonts w:ascii="Bookman Old Style" w:hAnsi="Bookman Old Style" w:cs="Arial"/>
          <w:b/>
          <w:lang w:val="es-ES" w:eastAsia="es-ES_tradnl"/>
        </w:rPr>
        <w:t>Documentos que acrediten la capacidad de obrar y su ámbito de actividad</w:t>
      </w:r>
      <w:r w:rsidRPr="00554706">
        <w:rPr>
          <w:rFonts w:ascii="Bookman Old Style" w:hAnsi="Bookman Old Style" w:cs="Arial"/>
          <w:bCs/>
          <w:lang w:val="es-ES" w:eastAsia="es-ES_tradn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6C5C9791" w14:textId="77777777" w:rsidR="00E31FD2" w:rsidRPr="008A13C6" w:rsidRDefault="00E31FD2" w:rsidP="00E31FD2">
      <w:pPr>
        <w:pStyle w:val="Prrafodelista"/>
        <w:ind w:left="-131"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372F8D43" w14:textId="77777777" w:rsidR="00E31FD2" w:rsidRPr="008A13C6" w:rsidRDefault="00E31FD2" w:rsidP="00E31FD2">
      <w:pPr>
        <w:pStyle w:val="Prrafodelista"/>
        <w:ind w:left="-131"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lastRenderedPageBreak/>
        <w:t>Si la empresa fuera individual, mediante la presentación del documento nacional de identidad o documento que haga sus veces.</w:t>
      </w:r>
    </w:p>
    <w:p w14:paraId="364B1949" w14:textId="77777777" w:rsidR="00E31FD2" w:rsidRPr="008A13C6" w:rsidRDefault="00E31FD2" w:rsidP="00E31FD2">
      <w:pPr>
        <w:pStyle w:val="Prrafodelista"/>
        <w:numPr>
          <w:ilvl w:val="0"/>
          <w:numId w:val="30"/>
        </w:numPr>
        <w:ind w:right="-992"/>
        <w:contextualSpacing w:val="0"/>
        <w:jc w:val="both"/>
        <w:rPr>
          <w:rFonts w:ascii="Bookman Old Style" w:hAnsi="Bookman Old Style" w:cs="Arial"/>
          <w:bCs/>
          <w:lang w:val="es-ES" w:eastAsia="es-ES_tradnl"/>
        </w:rPr>
      </w:pPr>
      <w:r w:rsidRPr="00554706">
        <w:rPr>
          <w:rFonts w:ascii="Bookman Old Style" w:hAnsi="Bookman Old Style" w:cs="Arial"/>
          <w:b/>
          <w:lang w:val="es-ES" w:eastAsia="es-ES_tradnl"/>
        </w:rPr>
        <w:t>Documentos que acrediten, en su caso, la representación.</w:t>
      </w:r>
      <w:r w:rsidRPr="00554706">
        <w:rPr>
          <w:rFonts w:ascii="Bookman Old Style" w:hAnsi="Bookman Old Style" w:cs="Arial"/>
          <w:bCs/>
          <w:lang w:val="es-ES" w:eastAsia="es-ES_tradnl"/>
        </w:rPr>
        <w:t xml:space="preserve"> Las personas que comparezcan o firmen proposiciones en nombre de otra, presentarán copia del DNI, así como poder bastante al efecto.</w:t>
      </w:r>
    </w:p>
    <w:p w14:paraId="7A15C61B" w14:textId="77777777" w:rsidR="00E31FD2" w:rsidRPr="008A13C6" w:rsidRDefault="00E31FD2" w:rsidP="00E31FD2">
      <w:pPr>
        <w:pStyle w:val="Prrafodelista"/>
        <w:ind w:left="-131"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En caso de que la persona representante no posea DNI, deberá presentar fotocopia, legitimada notarialmente o compulsada por el órgano administrativo competente, del documento que lo sustituya reglamentariamente.</w:t>
      </w:r>
    </w:p>
    <w:p w14:paraId="305DE9AE" w14:textId="77777777" w:rsidR="00E31FD2" w:rsidRPr="00554706" w:rsidRDefault="00E31FD2" w:rsidP="00E31FD2">
      <w:pPr>
        <w:pStyle w:val="Prrafodelista"/>
        <w:ind w:left="-131"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1DDA7308" w14:textId="77777777" w:rsidR="00E31FD2" w:rsidRPr="008A13C6" w:rsidRDefault="00E31FD2" w:rsidP="00E31FD2">
      <w:pPr>
        <w:pStyle w:val="Prrafodelista"/>
        <w:numPr>
          <w:ilvl w:val="0"/>
          <w:numId w:val="30"/>
        </w:numPr>
        <w:ind w:right="-992"/>
        <w:contextualSpacing w:val="0"/>
        <w:jc w:val="both"/>
        <w:rPr>
          <w:rFonts w:ascii="Bookman Old Style" w:hAnsi="Bookman Old Style" w:cs="Arial"/>
          <w:bCs/>
          <w:lang w:val="es-ES" w:eastAsia="es-ES_tradnl"/>
        </w:rPr>
      </w:pPr>
      <w:r w:rsidRPr="00554706">
        <w:rPr>
          <w:rFonts w:ascii="Bookman Old Style" w:hAnsi="Bookman Old Style" w:cs="Arial"/>
          <w:b/>
          <w:lang w:val="es-ES" w:eastAsia="es-ES_tradnl"/>
        </w:rPr>
        <w:t>Solvencia económica-financiera y técnica o profesional</w:t>
      </w:r>
      <w:r w:rsidRPr="00554706">
        <w:rPr>
          <w:rFonts w:ascii="Bookman Old Style" w:hAnsi="Bookman Old Style" w:cs="Arial"/>
          <w:bCs/>
          <w:lang w:val="es-ES" w:eastAsia="es-ES_tradnl"/>
        </w:rPr>
        <w:t xml:space="preserve">. Acreditación de su solvencia económica, financiera y técnica o profesional por alguno de los medios previstos en los artículos 87 y 90 de la LCSP y que se especifiquen en el anuncio de licitación y en la cláusula </w:t>
      </w:r>
      <w:r>
        <w:rPr>
          <w:rFonts w:ascii="Bookman Old Style" w:hAnsi="Bookman Old Style" w:cs="Arial"/>
          <w:bCs/>
          <w:lang w:val="es-ES" w:eastAsia="es-ES_tradnl"/>
        </w:rPr>
        <w:fldChar w:fldCharType="begin"/>
      </w:r>
      <w:r>
        <w:rPr>
          <w:rFonts w:ascii="Bookman Old Style" w:hAnsi="Bookman Old Style" w:cs="Arial"/>
          <w:bCs/>
          <w:lang w:val="es-ES" w:eastAsia="es-ES_tradnl"/>
        </w:rPr>
        <w:instrText xml:space="preserve"> REF _Ref141783730 \r \h </w:instrText>
      </w:r>
      <w:r>
        <w:rPr>
          <w:rFonts w:ascii="Bookman Old Style" w:hAnsi="Bookman Old Style" w:cs="Arial"/>
          <w:bCs/>
          <w:lang w:val="es-ES" w:eastAsia="es-ES_tradnl"/>
        </w:rPr>
      </w:r>
      <w:r>
        <w:rPr>
          <w:rFonts w:ascii="Bookman Old Style" w:hAnsi="Bookman Old Style" w:cs="Arial"/>
          <w:bCs/>
          <w:lang w:val="es-ES" w:eastAsia="es-ES_tradnl"/>
        </w:rPr>
        <w:fldChar w:fldCharType="separate"/>
      </w:r>
      <w:r>
        <w:rPr>
          <w:rFonts w:ascii="Bookman Old Style" w:hAnsi="Bookman Old Style" w:cs="Arial"/>
          <w:bCs/>
          <w:lang w:val="es-ES" w:eastAsia="es-ES_tradnl"/>
        </w:rPr>
        <w:t>17</w:t>
      </w:r>
      <w:r>
        <w:rPr>
          <w:rFonts w:ascii="Bookman Old Style" w:hAnsi="Bookman Old Style" w:cs="Arial"/>
          <w:bCs/>
          <w:lang w:val="es-ES" w:eastAsia="es-ES_tradnl"/>
        </w:rPr>
        <w:fldChar w:fldCharType="end"/>
      </w:r>
      <w:r w:rsidRPr="00554706">
        <w:rPr>
          <w:rFonts w:ascii="Bookman Old Style" w:hAnsi="Bookman Old Style" w:cs="Arial"/>
          <w:bCs/>
          <w:lang w:val="es-ES" w:eastAsia="es-ES_tradnl"/>
        </w:rPr>
        <w:t xml:space="preserve"> de</w:t>
      </w:r>
      <w:r w:rsidRPr="00EE461E">
        <w:rPr>
          <w:rFonts w:ascii="Bookman Old Style" w:hAnsi="Bookman Old Style" w:cs="Arial"/>
          <w:bCs/>
          <w:lang w:val="es-ES" w:eastAsia="es-ES_tradnl"/>
        </w:rPr>
        <w:t xml:space="preserve"> este plieg</w:t>
      </w:r>
      <w:r w:rsidRPr="008A13C6">
        <w:rPr>
          <w:rFonts w:ascii="Bookman Old Style" w:hAnsi="Bookman Old Style" w:cs="Arial"/>
          <w:bCs/>
          <w:lang w:val="es-ES" w:eastAsia="es-ES_tradnl"/>
        </w:rPr>
        <w:t>o</w:t>
      </w:r>
      <w:r w:rsidRPr="00554706">
        <w:rPr>
          <w:rFonts w:ascii="Bookman Old Style" w:hAnsi="Bookman Old Style" w:cs="Arial"/>
          <w:bCs/>
          <w:lang w:val="es-ES" w:eastAsia="es-ES_tradnl"/>
        </w:rPr>
        <w:t>.</w:t>
      </w:r>
    </w:p>
    <w:p w14:paraId="607BC3EF" w14:textId="77777777" w:rsidR="00E31FD2" w:rsidRPr="008A13C6" w:rsidRDefault="00E31FD2" w:rsidP="00E31FD2">
      <w:pPr>
        <w:pStyle w:val="Prrafodelista"/>
        <w:ind w:left="-131"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En las Uniones Temporales de Empresas, a efectos de determinación de su solvencia, se acumularán las características de cada una de las integrantes de la misma (</w:t>
      </w:r>
      <w:r w:rsidRPr="00EE461E">
        <w:rPr>
          <w:rFonts w:ascii="Bookman Old Style" w:hAnsi="Bookman Old Style" w:cs="Arial"/>
          <w:bCs/>
          <w:lang w:val="es-ES" w:eastAsia="es-ES_tradnl"/>
        </w:rPr>
        <w:t>art 24.1</w:t>
      </w:r>
      <w:r w:rsidRPr="00554706">
        <w:rPr>
          <w:rFonts w:ascii="Bookman Old Style" w:hAnsi="Bookman Old Style" w:cs="Arial"/>
          <w:bCs/>
          <w:lang w:val="es-ES" w:eastAsia="es-ES_tradnl"/>
        </w:rPr>
        <w:t xml:space="preserve"> del RGLCAP).</w:t>
      </w:r>
    </w:p>
    <w:p w14:paraId="0718935A" w14:textId="77777777" w:rsidR="00E31FD2" w:rsidRPr="008A13C6" w:rsidRDefault="00E31FD2" w:rsidP="00E31FD2">
      <w:pPr>
        <w:pStyle w:val="Prrafodelista"/>
        <w:ind w:left="-131"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L</w:t>
      </w:r>
      <w:r w:rsidRPr="008A13C6">
        <w:rPr>
          <w:rFonts w:ascii="Bookman Old Style" w:hAnsi="Bookman Old Style" w:cs="Arial"/>
          <w:bCs/>
          <w:lang w:val="es-ES" w:eastAsia="es-ES_tradnl"/>
        </w:rPr>
        <w:t>o</w:t>
      </w:r>
      <w:r w:rsidRPr="00554706">
        <w:rPr>
          <w:rFonts w:ascii="Bookman Old Style" w:hAnsi="Bookman Old Style" w:cs="Arial"/>
          <w:bCs/>
          <w:lang w:val="es-ES" w:eastAsia="es-ES_tradnl"/>
        </w:rPr>
        <w:t>s licitador</w:t>
      </w:r>
      <w:r w:rsidRPr="008A13C6">
        <w:rPr>
          <w:rFonts w:ascii="Bookman Old Style" w:hAnsi="Bookman Old Style" w:cs="Arial"/>
          <w:bCs/>
          <w:lang w:val="es-ES" w:eastAsia="es-ES_tradnl"/>
        </w:rPr>
        <w:t>e</w:t>
      </w:r>
      <w:r w:rsidRPr="00554706">
        <w:rPr>
          <w:rFonts w:ascii="Bookman Old Style" w:hAnsi="Bookman Old Style" w:cs="Arial"/>
          <w:bCs/>
          <w:lang w:val="es-ES" w:eastAsia="es-ES_tradnl"/>
        </w:rPr>
        <w:t>s no español</w:t>
      </w:r>
      <w:r w:rsidRPr="008A13C6">
        <w:rPr>
          <w:rFonts w:ascii="Bookman Old Style" w:hAnsi="Bookman Old Style" w:cs="Arial"/>
          <w:bCs/>
          <w:lang w:val="es-ES" w:eastAsia="es-ES_tradnl"/>
        </w:rPr>
        <w:t>e</w:t>
      </w:r>
      <w:r w:rsidRPr="00554706">
        <w:rPr>
          <w:rFonts w:ascii="Bookman Old Style" w:hAnsi="Bookman Old Style" w:cs="Arial"/>
          <w:bCs/>
          <w:lang w:val="es-ES" w:eastAsia="es-ES_tradnl"/>
        </w:rPr>
        <w:t>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w:t>
      </w:r>
    </w:p>
    <w:p w14:paraId="54D989E8" w14:textId="77777777" w:rsidR="00E31FD2" w:rsidRPr="008A13C6" w:rsidRDefault="00E31FD2" w:rsidP="00E31FD2">
      <w:pPr>
        <w:pStyle w:val="Prrafodelista"/>
        <w:ind w:left="-131"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388C7B8C" w14:textId="77777777" w:rsidR="00E31FD2" w:rsidRPr="008A13C6" w:rsidRDefault="00E31FD2" w:rsidP="00E31FD2">
      <w:pPr>
        <w:pStyle w:val="Prrafodelista"/>
        <w:ind w:left="-131"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006C83C7" w14:textId="77777777" w:rsidR="00E31FD2" w:rsidRPr="008A13C6" w:rsidRDefault="00E31FD2" w:rsidP="00E31FD2">
      <w:pPr>
        <w:pStyle w:val="Prrafodelista"/>
        <w:ind w:left="-131"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Los documentos a que se refiere el apartado anterior deberán indicar las referencias que hayan permitido la inscripción del empresario o empresaria en la lista o la expedición de la certificación, así como la clasificación obtenida.</w:t>
      </w:r>
    </w:p>
    <w:p w14:paraId="5E081B91" w14:textId="77777777" w:rsidR="00E31FD2" w:rsidRPr="008A13C6" w:rsidRDefault="00E31FD2" w:rsidP="00E31FD2">
      <w:pPr>
        <w:pStyle w:val="Prrafodelista"/>
        <w:numPr>
          <w:ilvl w:val="0"/>
          <w:numId w:val="30"/>
        </w:numPr>
        <w:ind w:right="-992"/>
        <w:contextualSpacing w:val="0"/>
        <w:jc w:val="both"/>
        <w:rPr>
          <w:rFonts w:ascii="Bookman Old Style" w:hAnsi="Bookman Old Style" w:cs="Arial"/>
          <w:bCs/>
          <w:lang w:val="es-ES" w:eastAsia="es-ES_tradnl"/>
        </w:rPr>
      </w:pPr>
      <w:r w:rsidRPr="00554706">
        <w:rPr>
          <w:rFonts w:ascii="Bookman Old Style" w:hAnsi="Bookman Old Style" w:cs="Arial"/>
          <w:b/>
          <w:lang w:val="es-ES" w:eastAsia="es-ES_tradnl"/>
        </w:rPr>
        <w:t>La acreditación de la solvencia mediante medios externos</w:t>
      </w:r>
      <w:r w:rsidRPr="00554706">
        <w:rPr>
          <w:rFonts w:ascii="Bookman Old Style" w:hAnsi="Bookman Old Style" w:cs="Arial"/>
          <w:bCs/>
          <w:lang w:val="es-ES" w:eastAsia="es-ES_tradnl"/>
        </w:rPr>
        <w:t xml:space="preserve"> (art. 75 de la LCSP), exigirá demostrar que para la ejecución del contrato dispone efectivamente de esos medios </w:t>
      </w:r>
      <w:r w:rsidRPr="00554706">
        <w:rPr>
          <w:rFonts w:ascii="Bookman Old Style" w:hAnsi="Bookman Old Style" w:cs="Arial"/>
          <w:bCs/>
          <w:lang w:val="es-ES" w:eastAsia="es-ES_tradnl"/>
        </w:rPr>
        <w:lastRenderedPageBreak/>
        <w:t>humanos y materiales mediante la presentación del compromiso por escrito de las entidades externas.</w:t>
      </w:r>
    </w:p>
    <w:p w14:paraId="7816854E" w14:textId="77777777" w:rsidR="00E31FD2" w:rsidRPr="008A13C6" w:rsidRDefault="00E31FD2" w:rsidP="00E31FD2">
      <w:pPr>
        <w:pStyle w:val="Prrafodelista"/>
        <w:ind w:left="-131" w:right="-992"/>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El licitador</w:t>
      </w:r>
      <w:r w:rsidRPr="00554706">
        <w:rPr>
          <w:rFonts w:ascii="Bookman Old Style" w:hAnsi="Bookman Old Style" w:cs="Arial"/>
          <w:bCs/>
          <w:lang w:val="es-ES" w:eastAsia="es-ES_tradnl"/>
        </w:rPr>
        <w:t xml:space="preserve"> ejecutará el contrato con los mismos medios que ha aportado para acreditar su solvencia. Solo podrá sustituirlos, por causas imprevisibles, por otros medios que acrediten solvencia equivalente y con la correspondiente autorización de la Administración.</w:t>
      </w:r>
    </w:p>
    <w:p w14:paraId="130501C4" w14:textId="77777777" w:rsidR="00E31FD2" w:rsidRPr="008A13C6" w:rsidRDefault="00E31FD2" w:rsidP="00E31FD2">
      <w:pPr>
        <w:pStyle w:val="Prrafodelista"/>
        <w:numPr>
          <w:ilvl w:val="0"/>
          <w:numId w:val="30"/>
        </w:numPr>
        <w:ind w:right="-992"/>
        <w:contextualSpacing w:val="0"/>
        <w:jc w:val="both"/>
        <w:rPr>
          <w:rFonts w:ascii="Bookman Old Style" w:hAnsi="Bookman Old Style" w:cs="Arial"/>
          <w:bCs/>
          <w:lang w:val="es-ES" w:eastAsia="es-ES_tradnl"/>
        </w:rPr>
      </w:pPr>
      <w:r w:rsidRPr="00554706">
        <w:rPr>
          <w:rFonts w:ascii="Bookman Old Style" w:hAnsi="Bookman Old Style" w:cs="Arial"/>
          <w:b/>
          <w:lang w:val="es-ES" w:eastAsia="es-ES_tradnl"/>
        </w:rPr>
        <w:t>Certificados acreditativos de encontrarse al corriente en sus obligaciones tributarias y con la Seguridad Social</w:t>
      </w:r>
      <w:r w:rsidRPr="00554706">
        <w:rPr>
          <w:rFonts w:ascii="Bookman Old Style" w:hAnsi="Bookman Old Style" w:cs="Arial"/>
          <w:bCs/>
          <w:lang w:val="es-ES" w:eastAsia="es-ES_tradnl"/>
        </w:rPr>
        <w:t xml:space="preserve">. En el caso de que </w:t>
      </w:r>
      <w:r w:rsidRPr="008A13C6">
        <w:rPr>
          <w:rFonts w:ascii="Bookman Old Style" w:hAnsi="Bookman Old Style" w:cs="Arial"/>
          <w:bCs/>
          <w:lang w:val="es-ES" w:eastAsia="es-ES_tradnl"/>
        </w:rPr>
        <w:t>el</w:t>
      </w:r>
      <w:r w:rsidRPr="00554706">
        <w:rPr>
          <w:rFonts w:ascii="Bookman Old Style" w:hAnsi="Bookman Old Style" w:cs="Arial"/>
          <w:bCs/>
          <w:lang w:val="es-ES" w:eastAsia="es-ES_tradnl"/>
        </w:rPr>
        <w:t xml:space="preserve"> licitador deba tributar en varios territorios, deberá aportar los certificados emitidos por todas y cada una de las Administraciones competentes.</w:t>
      </w:r>
    </w:p>
    <w:p w14:paraId="42217C91" w14:textId="77777777" w:rsidR="00E31FD2" w:rsidRPr="008A13C6" w:rsidRDefault="00E31FD2" w:rsidP="00E31FD2">
      <w:pPr>
        <w:pStyle w:val="Prrafodelista"/>
        <w:numPr>
          <w:ilvl w:val="0"/>
          <w:numId w:val="30"/>
        </w:numPr>
        <w:ind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 xml:space="preserve">Las empresas que tengan 50 o más personas trabajadoras deberán presentar la </w:t>
      </w:r>
      <w:r w:rsidRPr="00554706">
        <w:rPr>
          <w:rFonts w:ascii="Bookman Old Style" w:hAnsi="Bookman Old Style" w:cs="Arial"/>
          <w:b/>
          <w:lang w:val="es-ES" w:eastAsia="es-ES_tradnl"/>
        </w:rPr>
        <w:t>documentación justificativa de contar con un plan de igualdad</w:t>
      </w:r>
      <w:r w:rsidRPr="00554706">
        <w:rPr>
          <w:rFonts w:ascii="Bookman Old Style" w:hAnsi="Bookman Old Style" w:cs="Arial"/>
          <w:bCs/>
          <w:lang w:val="es-ES" w:eastAsia="es-ES_tradnl"/>
        </w:rPr>
        <w:t xml:space="preserve"> en aplicación de lo dispuesto en el artículo 45 de la Ley Orgánica 3/2007, de 22 de marzo, para la igualdad efectiva de mujeres y hombres.</w:t>
      </w:r>
    </w:p>
    <w:p w14:paraId="19B4A1A4" w14:textId="77777777" w:rsidR="00E31FD2" w:rsidRPr="008A13C6" w:rsidRDefault="00E31FD2" w:rsidP="00E31FD2">
      <w:pPr>
        <w:pStyle w:val="Prrafodelista"/>
        <w:numPr>
          <w:ilvl w:val="0"/>
          <w:numId w:val="30"/>
        </w:numPr>
        <w:ind w:right="-992"/>
        <w:contextualSpacing w:val="0"/>
        <w:jc w:val="both"/>
        <w:rPr>
          <w:rFonts w:ascii="Bookman Old Style" w:hAnsi="Bookman Old Style" w:cs="Arial"/>
          <w:bCs/>
          <w:lang w:val="es-ES" w:eastAsia="es-ES_tradnl"/>
        </w:rPr>
      </w:pPr>
      <w:r w:rsidRPr="00554706">
        <w:rPr>
          <w:rFonts w:ascii="Bookman Old Style" w:hAnsi="Bookman Old Style" w:cs="Arial"/>
          <w:b/>
          <w:lang w:val="es-ES" w:eastAsia="es-ES_tradnl"/>
        </w:rPr>
        <w:t>Documentación acreditativa del número de personas trabajadoras con discapacidad</w:t>
      </w:r>
      <w:r w:rsidRPr="00554706">
        <w:rPr>
          <w:rFonts w:ascii="Bookman Old Style" w:hAnsi="Bookman Old Style" w:cs="Arial"/>
          <w:bCs/>
          <w:lang w:val="es-ES" w:eastAsia="es-ES_tradn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41A9D7AF" w14:textId="77777777" w:rsidR="00E31FD2" w:rsidRPr="008A13C6" w:rsidRDefault="00E31FD2" w:rsidP="00E31FD2">
      <w:pPr>
        <w:pStyle w:val="Prrafodelista"/>
        <w:numPr>
          <w:ilvl w:val="0"/>
          <w:numId w:val="30"/>
        </w:numPr>
        <w:ind w:right="-992"/>
        <w:contextualSpacing w:val="0"/>
        <w:jc w:val="both"/>
        <w:rPr>
          <w:rFonts w:ascii="Bookman Old Style" w:hAnsi="Bookman Old Style" w:cs="Arial"/>
          <w:bCs/>
          <w:lang w:val="es-ES" w:eastAsia="es-ES_tradnl"/>
        </w:rPr>
      </w:pPr>
      <w:r w:rsidRPr="00554706">
        <w:rPr>
          <w:rFonts w:ascii="Bookman Old Style" w:hAnsi="Bookman Old Style" w:cs="Arial"/>
          <w:b/>
          <w:lang w:val="es-ES" w:eastAsia="es-ES_tradnl"/>
        </w:rPr>
        <w:t>Cuando se ejerzan actividades sujetas al Impuesto sobre Actividades Económicas</w:t>
      </w:r>
      <w:r w:rsidRPr="00554706">
        <w:rPr>
          <w:rFonts w:ascii="Bookman Old Style" w:hAnsi="Bookman Old Style" w:cs="Arial"/>
          <w:bCs/>
          <w:lang w:val="es-ES" w:eastAsia="es-ES_tradnl"/>
        </w:rPr>
        <w:t>: alta referida al ejercicio corriente, o último recibo, junto con una declaración responsable de no haberse dado de baja en la matrícula del citado Impuesto y, en su caso, declaración responsable de encontrarse exento.</w:t>
      </w:r>
    </w:p>
    <w:p w14:paraId="2BC43CE0" w14:textId="77777777" w:rsidR="00E31FD2" w:rsidRPr="008A13C6" w:rsidRDefault="00E31FD2" w:rsidP="00E31FD2">
      <w:pPr>
        <w:pStyle w:val="Prrafodelista"/>
        <w:numPr>
          <w:ilvl w:val="0"/>
          <w:numId w:val="30"/>
        </w:numPr>
        <w:ind w:right="-992"/>
        <w:contextualSpacing w:val="0"/>
        <w:jc w:val="both"/>
        <w:rPr>
          <w:rFonts w:ascii="Bookman Old Style" w:hAnsi="Bookman Old Style" w:cs="Arial"/>
          <w:bCs/>
          <w:lang w:val="es-ES" w:eastAsia="es-ES_tradnl"/>
        </w:rPr>
      </w:pPr>
      <w:r w:rsidRPr="000467C8">
        <w:rPr>
          <w:rFonts w:ascii="Bookman Old Style" w:hAnsi="Bookman Old Style" w:cs="Arial"/>
          <w:bCs/>
          <w:lang w:val="es-ES" w:eastAsia="es-ES_tradnl"/>
        </w:rPr>
        <w:t xml:space="preserve">La constitución de la </w:t>
      </w:r>
      <w:r w:rsidRPr="000467C8">
        <w:rPr>
          <w:rFonts w:ascii="Bookman Old Style" w:hAnsi="Bookman Old Style" w:cs="Arial"/>
          <w:b/>
          <w:lang w:val="es-ES" w:eastAsia="es-ES_tradnl"/>
        </w:rPr>
        <w:t>garantía definitiva</w:t>
      </w:r>
      <w:r w:rsidRPr="000467C8">
        <w:rPr>
          <w:rFonts w:ascii="Bookman Old Style" w:hAnsi="Bookman Old Style" w:cs="Arial"/>
          <w:bCs/>
          <w:lang w:val="es-ES" w:eastAsia="es-ES_tradnl"/>
        </w:rPr>
        <w:t xml:space="preserve"> que, en su caso, sea procedente, se podrá depositar del siguiente modo:</w:t>
      </w:r>
    </w:p>
    <w:p w14:paraId="22603139" w14:textId="52CA9FFB" w:rsidR="00E31FD2" w:rsidRPr="008A13C6" w:rsidRDefault="00E31FD2" w:rsidP="00E31FD2">
      <w:pPr>
        <w:pStyle w:val="Prrafodelista"/>
        <w:numPr>
          <w:ilvl w:val="1"/>
          <w:numId w:val="31"/>
        </w:numPr>
        <w:ind w:right="-992"/>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En la cuenta </w:t>
      </w:r>
      <w:r w:rsidR="007D0EC9">
        <w:rPr>
          <w:rFonts w:ascii="Bookman Old Style" w:hAnsi="Bookman Old Style" w:cs="Arial"/>
          <w:bCs/>
          <w:lang w:val="es-ES" w:eastAsia="es-ES_tradnl"/>
        </w:rPr>
        <w:t>del Ayuntamiento de Larraul o</w:t>
      </w:r>
      <w:r w:rsidRPr="008A13C6">
        <w:rPr>
          <w:rFonts w:ascii="Bookman Old Style" w:hAnsi="Bookman Old Style" w:cs="Arial"/>
          <w:bCs/>
          <w:lang w:val="es-ES" w:eastAsia="es-ES_tradnl"/>
        </w:rPr>
        <w:t xml:space="preserve"> cuando se trate de garantías en efectivo, debiéndose entonces incluir el correspondiente resguardo que acredite dicho depósito.</w:t>
      </w:r>
    </w:p>
    <w:p w14:paraId="5F4D14FF" w14:textId="77777777" w:rsidR="00E31FD2" w:rsidRPr="008A13C6" w:rsidRDefault="00E31FD2" w:rsidP="00E31FD2">
      <w:pPr>
        <w:pStyle w:val="Prrafodelista"/>
        <w:numPr>
          <w:ilvl w:val="1"/>
          <w:numId w:val="31"/>
        </w:numPr>
        <w:ind w:right="-992"/>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Ante el órgano de contratación, cuando se trate de certificados de inmovilización de valores anotados, de avales o de certificados de seguro de caución.</w:t>
      </w:r>
    </w:p>
    <w:p w14:paraId="2B2B6AC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No obstante, la presentación del certificado de inscripción en el Registro de Licitadores y Empresas Clasificadas de la Comunidad Autónoma del País Vasco dispensará a la empresa licitadora, a tenor de lo en él reflejado y salvo prueba en contrario, de presentar los documentos acreditativos de las circunstancias cuya inscripción consta en el registro.</w:t>
      </w:r>
    </w:p>
    <w:p w14:paraId="3BAD377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La presentación del certificado de inscripción en el Registro Oficial de Licitadores y Empresas Clasificadas del Sector Público tendrá los efectos previstos en los artículos 87.2 y 96 de la LCSP </w:t>
      </w:r>
      <w:r w:rsidRPr="008A13C6">
        <w:rPr>
          <w:rFonts w:ascii="Bookman Old Style" w:hAnsi="Bookman Old Style" w:cs="Arial"/>
          <w:bCs/>
          <w:lang w:val="es-ES" w:eastAsia="es-ES_tradnl"/>
        </w:rPr>
        <w:lastRenderedPageBreak/>
        <w:t>y en el 19 del Real Decreto 817/2009, de 8 de mayo, por el que se desarrolla parcialmente la LCSP.</w:t>
      </w:r>
    </w:p>
    <w:p w14:paraId="7F35361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Los certificados deberán acompañarse de una declaración responsable en la que se manifieste que las circunstancias reflejadas en el certificado no han experimentado variación.</w:t>
      </w:r>
    </w:p>
    <w:p w14:paraId="37688E6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Cuando en la inscripción del Registro Oficial de Licitadores y Empresas Clasificadas no conste alguno de los requisitos que deba acreditar, la empresa deberá justificarlos por alguno de los medios previstos en la LCSP.</w:t>
      </w:r>
    </w:p>
    <w:p w14:paraId="412C106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27E63CF"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De no cumplimentarse adecuadamente, y en el plazo establecido, la presentación de la documentación a que se hace referencia en los dos apartados anteriores, se entenderá que el licitador ha retirado su oferta, procediéndose a exigirle el importe del 3 % del presupuesto base de licitación, IVA excluido, en concepto de penalidad.</w:t>
      </w:r>
    </w:p>
    <w:p w14:paraId="55C7E9F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el supuesto señalado en el párrafo anterior se procederá a recabar la misma documentación al licitador siguiente, por el orden en que hayan quedado clasificadas las ofertas (art. 150.2 de la LCSP).</w:t>
      </w:r>
    </w:p>
    <w:p w14:paraId="7167ACE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licitadora que no cumplimente lo establecido en esta cláusula dentro del plazo señalado mediando dolo, culpa o negligencia podrá ser declarada en prohibición de contratar según lo previsto en el artículo 71.2 a) de la LCSP.</w:t>
      </w:r>
    </w:p>
    <w:p w14:paraId="316103A5" w14:textId="6DC5EA9A" w:rsidR="00E31FD2" w:rsidRPr="008A13C6" w:rsidRDefault="00070CDA" w:rsidP="00070CDA">
      <w:pPr>
        <w:pStyle w:val="Ttulo3"/>
      </w:pPr>
      <w:bookmarkStart w:id="787" w:name="_Toc141784227"/>
      <w:r>
        <w:t>33.3.</w:t>
      </w:r>
      <w:r w:rsidR="00E31FD2" w:rsidRPr="008A13C6">
        <w:t>Adjudicación</w:t>
      </w:r>
      <w:bookmarkEnd w:id="787"/>
    </w:p>
    <w:p w14:paraId="71D58FC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El órgano de contratación deberá adjudicar el contrato dentro de los cinco días hábiles siguientes a la recepción de la documentación a la que se refiere </w:t>
      </w:r>
      <w:r w:rsidRPr="000467C8">
        <w:rPr>
          <w:rFonts w:ascii="Bookman Old Style" w:hAnsi="Bookman Old Style" w:cs="Arial"/>
          <w:bCs/>
          <w:lang w:val="es-ES" w:eastAsia="es-ES_tradnl"/>
        </w:rPr>
        <w:t xml:space="preserve">la </w:t>
      </w:r>
      <w:r w:rsidRPr="00554706">
        <w:rPr>
          <w:rFonts w:ascii="Bookman Old Style" w:hAnsi="Bookman Old Style" w:cs="Arial"/>
          <w:bCs/>
          <w:lang w:val="es-ES" w:eastAsia="es-ES_tradnl"/>
        </w:rPr>
        <w:t>cláusula</w:t>
      </w:r>
      <w:r>
        <w:rPr>
          <w:rFonts w:ascii="Bookman Old Style" w:hAnsi="Bookman Old Style" w:cs="Arial"/>
          <w:bCs/>
          <w:lang w:val="es-ES" w:eastAsia="es-ES_tradnl"/>
        </w:rPr>
        <w:t xml:space="preserve"> </w:t>
      </w:r>
      <w:r>
        <w:rPr>
          <w:rFonts w:ascii="Bookman Old Style" w:hAnsi="Bookman Old Style" w:cs="Arial"/>
          <w:bCs/>
          <w:lang w:val="es-ES" w:eastAsia="es-ES_tradnl"/>
        </w:rPr>
        <w:fldChar w:fldCharType="begin"/>
      </w:r>
      <w:r>
        <w:rPr>
          <w:rFonts w:ascii="Bookman Old Style" w:hAnsi="Bookman Old Style" w:cs="Arial"/>
          <w:bCs/>
          <w:lang w:val="es-ES" w:eastAsia="es-ES_tradnl"/>
        </w:rPr>
        <w:instrText xml:space="preserve"> REF _Ref141783549 \r \h </w:instrText>
      </w:r>
      <w:r>
        <w:rPr>
          <w:rFonts w:ascii="Bookman Old Style" w:hAnsi="Bookman Old Style" w:cs="Arial"/>
          <w:bCs/>
          <w:lang w:val="es-ES" w:eastAsia="es-ES_tradnl"/>
        </w:rPr>
      </w:r>
      <w:r>
        <w:rPr>
          <w:rFonts w:ascii="Bookman Old Style" w:hAnsi="Bookman Old Style" w:cs="Arial"/>
          <w:bCs/>
          <w:lang w:val="es-ES" w:eastAsia="es-ES_tradnl"/>
        </w:rPr>
        <w:fldChar w:fldCharType="separate"/>
      </w:r>
      <w:r>
        <w:rPr>
          <w:rFonts w:ascii="Bookman Old Style" w:hAnsi="Bookman Old Style" w:cs="Arial"/>
          <w:bCs/>
          <w:lang w:val="es-ES" w:eastAsia="es-ES_tradnl"/>
        </w:rPr>
        <w:t>33.2</w:t>
      </w:r>
      <w:r>
        <w:rPr>
          <w:rFonts w:ascii="Bookman Old Style" w:hAnsi="Bookman Old Style" w:cs="Arial"/>
          <w:bCs/>
          <w:lang w:val="es-ES" w:eastAsia="es-ES_tradnl"/>
        </w:rPr>
        <w:fldChar w:fldCharType="end"/>
      </w:r>
      <w:r w:rsidRPr="00554706">
        <w:rPr>
          <w:rFonts w:ascii="Bookman Old Style" w:hAnsi="Bookman Old Style" w:cs="Arial"/>
          <w:bCs/>
          <w:lang w:val="es-ES" w:eastAsia="es-ES_tradnl"/>
        </w:rPr>
        <w:t>.</w:t>
      </w:r>
      <w:r w:rsidRPr="008A13C6">
        <w:rPr>
          <w:rFonts w:ascii="Bookman Old Style" w:hAnsi="Bookman Old Style" w:cs="Arial"/>
          <w:bCs/>
          <w:lang w:val="es-ES" w:eastAsia="es-ES_tradnl"/>
        </w:rPr>
        <w:t xml:space="preserve"> No podrá declararse desierta una licitación cuando exista alguna oferta o proposición que sea admisible de acuerdo con los criterios que figuren en el pliego.</w:t>
      </w:r>
    </w:p>
    <w:p w14:paraId="28FABAE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resolución de adjudicación deberá ser motivada y se notificará a las empresas licitadoras, debiendo ser publicada en el perfil de contratante en el plazo de quince días. La notificación y la publicidad contendrá la información necesaria que permita a los interesados en el procedimiento de adjudicación interponer recurso suficientemente fundado contra la decisión de adjudicación, y en particular la exigida por el artículo 151.2 de la LCSP.</w:t>
      </w:r>
    </w:p>
    <w:p w14:paraId="35E0636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Será de aplicación a la motivación de la adjudicación la excepción de confidencialidad contenida en el artículo 155.3 de la LCSP.</w:t>
      </w:r>
    </w:p>
    <w:p w14:paraId="7C52C84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todo caso, en la notificación y en el perfil de contratante se indicará el plazo en que debe procederse a su formalización conforme a lo dispuesto en el artículo 153 de la LCSP.</w:t>
      </w:r>
    </w:p>
    <w:p w14:paraId="0ED92AED" w14:textId="77777777" w:rsidR="00E31FD2" w:rsidRPr="008A13C6" w:rsidRDefault="00E31FD2" w:rsidP="00070CDA">
      <w:pPr>
        <w:pStyle w:val="Ttulo2"/>
        <w:numPr>
          <w:ilvl w:val="0"/>
          <w:numId w:val="15"/>
        </w:numPr>
      </w:pPr>
      <w:bookmarkStart w:id="788" w:name="_Toc141784228"/>
      <w:r w:rsidRPr="008A13C6">
        <w:t>FORMALIZACIÓN DEL CONTRATO</w:t>
      </w:r>
      <w:bookmarkEnd w:id="788"/>
    </w:p>
    <w:p w14:paraId="3C507A5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76718CC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contrato se perfecciona con su formalización y en ningún caso podrá iniciarse la ejecución del contrato sin su previa formalización.</w:t>
      </w:r>
    </w:p>
    <w:p w14:paraId="7D32AB3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Previamente a la firma del contrato, la persona representante de la adjudicataria deberá presentar ante el órgano de contratación:</w:t>
      </w:r>
    </w:p>
    <w:p w14:paraId="1BDE9594" w14:textId="77777777" w:rsidR="00E31FD2" w:rsidRPr="008A13C6" w:rsidRDefault="00E31FD2" w:rsidP="00E31FD2">
      <w:pPr>
        <w:pStyle w:val="Prrafodelista"/>
        <w:numPr>
          <w:ilvl w:val="0"/>
          <w:numId w:val="32"/>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Los documentos que acrediten su identidad y representación.</w:t>
      </w:r>
    </w:p>
    <w:p w14:paraId="451CFE58" w14:textId="77777777" w:rsidR="00E31FD2" w:rsidRPr="008A13C6" w:rsidRDefault="00E31FD2" w:rsidP="00E31FD2">
      <w:pPr>
        <w:pStyle w:val="Prrafodelista"/>
        <w:numPr>
          <w:ilvl w:val="0"/>
          <w:numId w:val="32"/>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Si el adjudicatario fuera una Unión Temporal de Empresas, escritura pública de su constitución, CIF asignado y nombramiento de la persona representante con poder suficiente.</w:t>
      </w:r>
    </w:p>
    <w:p w14:paraId="04565CED" w14:textId="77777777" w:rsidR="00E31FD2" w:rsidRPr="008A13C6" w:rsidRDefault="00E31FD2" w:rsidP="00E31FD2">
      <w:pPr>
        <w:pStyle w:val="Prrafodelista"/>
        <w:numPr>
          <w:ilvl w:val="0"/>
          <w:numId w:val="32"/>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Si se hubiese presentado certificado expedido por el Registro de Licitadores y Empresas Clasificadas de la Comunidad Autónoma del País Vasco o del Registro Oficial de Licitadores y Empresas Clasificadas del Estado, el adjudicatario deberá reiterar la vigencia de las circunstancias que motivaron su expedición.</w:t>
      </w:r>
    </w:p>
    <w:p w14:paraId="0037933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Al ser este un contrato susceptible de recurso especial en materia de contratación, la formalización no podrá efectuarse antes de que transcurran quince días hábiles desde que se remita la notificación de la adjudicación a los licitadores.</w:t>
      </w:r>
    </w:p>
    <w:p w14:paraId="6F186C4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órgano de contratación requerirá al adjudicatario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16FE562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Cuando por causas imputables al adjudicatario no se hubiese formalizado el contrato dentro del plazo indicado se le exigirá el importe del 3 % del presupuesto base de licitación, IVA excluido, en concepto de penalidad, que se hará efectivo en primer lugar contra la garantía definitiva, si se </w:t>
      </w:r>
      <w:r w:rsidRPr="008A13C6">
        <w:rPr>
          <w:rFonts w:ascii="Bookman Old Style" w:hAnsi="Bookman Old Style" w:cs="Arial"/>
          <w:bCs/>
          <w:lang w:val="es-ES" w:eastAsia="es-ES_tradnl"/>
        </w:rPr>
        <w:lastRenderedPageBreak/>
        <w:t>hubiera constituido, sin perjuicio de que pueda ser declarada incursa en prohibición de contratar, según lo previsto en el artículo 71.2.b) de la LCSP.</w:t>
      </w:r>
    </w:p>
    <w:p w14:paraId="363B07B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las causas de la no formalización fueren imputables a la Administración, se indemnizará a la contratista de los daños y perjuicios que la demora le pudiera ocasionar.</w:t>
      </w:r>
    </w:p>
    <w:p w14:paraId="11A45F5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De la formalización del contrato se dará publicidad según lo dispuesto en el artículo 154 de la LCSP.</w:t>
      </w:r>
    </w:p>
    <w:p w14:paraId="69E9336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Finalmente, dentro del plazo que se consigne en el documento de formalización, y que no será superior a un mes desde su firma, la empresa adjudicataria deberá comparecer en esta Administración para comprobar el replanteo del proyecto y firmar la correspondiente acta, momento desde el cual comenzará a contar el plazo de ejecución del contrato.</w:t>
      </w:r>
    </w:p>
    <w:p w14:paraId="32654711" w14:textId="77777777" w:rsidR="00E31FD2" w:rsidRPr="008A13C6" w:rsidRDefault="00E31FD2" w:rsidP="00E31FD2">
      <w:pPr>
        <w:pStyle w:val="Ttulo1"/>
        <w:numPr>
          <w:ilvl w:val="0"/>
          <w:numId w:val="16"/>
        </w:numPr>
        <w:ind w:left="0" w:firstLine="0"/>
        <w:sectPr w:rsidR="00E31FD2" w:rsidRPr="008A13C6" w:rsidSect="0067527F">
          <w:type w:val="oddPage"/>
          <w:pgSz w:w="11906" w:h="16838"/>
          <w:pgMar w:top="1417" w:right="1701" w:bottom="1417" w:left="1701" w:header="709" w:footer="0" w:gutter="0"/>
          <w:cols w:space="708"/>
          <w:docGrid w:linePitch="360"/>
        </w:sectPr>
      </w:pPr>
    </w:p>
    <w:p w14:paraId="72641271" w14:textId="77777777" w:rsidR="00E31FD2" w:rsidRPr="008A13C6" w:rsidRDefault="00E31FD2" w:rsidP="00E31FD2">
      <w:pPr>
        <w:pStyle w:val="Ttulo1"/>
        <w:numPr>
          <w:ilvl w:val="0"/>
          <w:numId w:val="16"/>
        </w:numPr>
        <w:ind w:left="0" w:firstLine="0"/>
      </w:pPr>
      <w:bookmarkStart w:id="789" w:name="_Toc141466014"/>
      <w:bookmarkStart w:id="790" w:name="_Toc141784232"/>
      <w:r w:rsidRPr="008A13C6">
        <w:lastRenderedPageBreak/>
        <w:t>EJECUCIÓN DEL CONTATO.</w:t>
      </w:r>
      <w:bookmarkEnd w:id="789"/>
      <w:bookmarkEnd w:id="790"/>
    </w:p>
    <w:p w14:paraId="04246CE5" w14:textId="77777777" w:rsidR="00E31FD2" w:rsidRPr="008A13C6" w:rsidRDefault="00E31FD2" w:rsidP="00E31FD2">
      <w:pPr>
        <w:pStyle w:val="Ttulo2"/>
        <w:numPr>
          <w:ilvl w:val="0"/>
          <w:numId w:val="15"/>
        </w:numPr>
        <w:ind w:left="0" w:firstLine="0"/>
      </w:pPr>
      <w:bookmarkStart w:id="791" w:name="_Toc141784234"/>
      <w:r w:rsidRPr="008A13C6">
        <w:t>RESPONSABLE DEL CONTRATO</w:t>
      </w:r>
      <w:bookmarkEnd w:id="791"/>
    </w:p>
    <w:p w14:paraId="047239C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órgano de contratación designará en la resolución de adjudicación del contrato a un responsable del contrato, al que corresponderá supervisar su ejecución y adoptar las decisiones y dictar las instrucciones necesarias con el fin de asegurar la correcta realización de la prestación pactada. Asimismo, el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14:paraId="2D1F3DB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responsable del contrato es la persona interlocutora entre la empresa adjudicataria y el órgano de contratación.</w:t>
      </w:r>
    </w:p>
    <w:p w14:paraId="228E843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Para el ejercicio de sus funciones, el responsable y quienes colaboren con el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el responsable del contrato deberá justificar la necesidad del acceso, de forma expresa y detallada en el expediente administrativo, que deberá ser ratificado, previamente, por el órgano de contratación.</w:t>
      </w:r>
    </w:p>
    <w:p w14:paraId="5072444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Asimismo, podrán solicitar la información y documentación que estimen oportuna y promover y convocar las reuniones que resulten necesarias para la adecuada ejecución del objeto del contrato y para solucionar cualquier incidente en su ejecución.</w:t>
      </w:r>
    </w:p>
    <w:p w14:paraId="4AB2815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responsable del contrato establecerá las directrices oportunas. En particular, le corresponden las siguientes funciones:</w:t>
      </w:r>
    </w:p>
    <w:p w14:paraId="3D195BEC" w14:textId="77777777" w:rsidR="00E31FD2" w:rsidRPr="008A13C6" w:rsidRDefault="00E31FD2" w:rsidP="00E31FD2">
      <w:pPr>
        <w:pStyle w:val="Prrafodelista"/>
        <w:numPr>
          <w:ilvl w:val="0"/>
          <w:numId w:val="33"/>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14:paraId="10E83ABD" w14:textId="77777777" w:rsidR="00E31FD2" w:rsidRPr="008A13C6" w:rsidRDefault="00E31FD2" w:rsidP="00E31FD2">
      <w:pPr>
        <w:pStyle w:val="Prrafodelista"/>
        <w:numPr>
          <w:ilvl w:val="0"/>
          <w:numId w:val="33"/>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14:paraId="38221B82" w14:textId="77777777" w:rsidR="00E31FD2" w:rsidRPr="008A13C6" w:rsidRDefault="00E31FD2" w:rsidP="00E31FD2">
      <w:pPr>
        <w:pStyle w:val="Prrafodelista"/>
        <w:numPr>
          <w:ilvl w:val="0"/>
          <w:numId w:val="33"/>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Recomendar cualquier cambio necesario en el contrato, como especificaciones, instrucciones u otros requisitos que proporcionen operaciones más eficaces.</w:t>
      </w:r>
    </w:p>
    <w:p w14:paraId="0F862292" w14:textId="77777777" w:rsidR="00E31FD2" w:rsidRPr="008A13C6" w:rsidRDefault="00E31FD2" w:rsidP="00E31FD2">
      <w:pPr>
        <w:pStyle w:val="Prrafodelista"/>
        <w:numPr>
          <w:ilvl w:val="0"/>
          <w:numId w:val="33"/>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Autorizar, siguiendo las instrucciones del órgano de contratación, la alteración de medios humanos o materiales adscritos al contrato en aquellos supuestos que no supongan modificación del mismo.</w:t>
      </w:r>
    </w:p>
    <w:p w14:paraId="27E8F470" w14:textId="77777777" w:rsidR="00E31FD2" w:rsidRPr="008A13C6" w:rsidRDefault="00E31FD2" w:rsidP="00E31FD2">
      <w:pPr>
        <w:pStyle w:val="Prrafodelista"/>
        <w:numPr>
          <w:ilvl w:val="0"/>
          <w:numId w:val="33"/>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Informar y motivar la necesidad y procedencia de prórrogas.</w:t>
      </w:r>
    </w:p>
    <w:p w14:paraId="2EF62569" w14:textId="77777777" w:rsidR="00E31FD2" w:rsidRPr="008A13C6" w:rsidRDefault="00E31FD2" w:rsidP="00E31FD2">
      <w:pPr>
        <w:pStyle w:val="Prrafodelista"/>
        <w:numPr>
          <w:ilvl w:val="0"/>
          <w:numId w:val="33"/>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Comprobar, en su caso, que la empresa contratista cumple con su obligación de pago a las subcontratistas.</w:t>
      </w:r>
    </w:p>
    <w:p w14:paraId="3405F3E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durante la ejecución del contrato se modificara la designación del responsable del contrato o de las personas colaboradoras, será puesto en conocimiento de la empresa contratista por escrito y publicado en el perfil de contratante.</w:t>
      </w:r>
    </w:p>
    <w:p w14:paraId="6369C432" w14:textId="77777777" w:rsidR="00E31FD2" w:rsidRPr="008A13C6" w:rsidRDefault="00E31FD2" w:rsidP="00E31FD2">
      <w:pPr>
        <w:pStyle w:val="Ttulo2"/>
        <w:numPr>
          <w:ilvl w:val="0"/>
          <w:numId w:val="15"/>
        </w:numPr>
        <w:ind w:left="0" w:firstLine="0"/>
      </w:pPr>
      <w:bookmarkStart w:id="792" w:name="_Toc141784235"/>
      <w:r w:rsidRPr="008A13C6">
        <w:t>SUCESIÓN EN LA PERSONA DEL CONTRATISTA</w:t>
      </w:r>
      <w:bookmarkEnd w:id="792"/>
    </w:p>
    <w:p w14:paraId="6B989A9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58705AD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14:paraId="6958DF6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117FB708" w14:textId="77777777" w:rsidR="00E31FD2" w:rsidRPr="008A13C6" w:rsidRDefault="00E31FD2" w:rsidP="00E31FD2">
      <w:pPr>
        <w:pStyle w:val="Ttulo2"/>
        <w:numPr>
          <w:ilvl w:val="0"/>
          <w:numId w:val="15"/>
        </w:numPr>
        <w:ind w:left="0" w:firstLine="0"/>
      </w:pPr>
      <w:bookmarkStart w:id="793" w:name="_Toc141784236"/>
      <w:r w:rsidRPr="008A13C6">
        <w:t>CESIÓN DEL CONTRATO</w:t>
      </w:r>
      <w:bookmarkEnd w:id="793"/>
    </w:p>
    <w:p w14:paraId="6B9D795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134594E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Para que la contratista pueda ceder sus derechos y obligaciones a terceras personas deberán cumplirse los siguientes requisitos:</w:t>
      </w:r>
    </w:p>
    <w:p w14:paraId="6F6DB9FB" w14:textId="77777777" w:rsidR="00E31FD2" w:rsidRPr="008A13C6" w:rsidRDefault="00E31FD2" w:rsidP="00E31FD2">
      <w:pPr>
        <w:pStyle w:val="Prrafodelista"/>
        <w:numPr>
          <w:ilvl w:val="0"/>
          <w:numId w:val="34"/>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Que el órgano de contratación autorice expresamente y con carácter previo la cesión.</w:t>
      </w:r>
    </w:p>
    <w:p w14:paraId="5F84B324" w14:textId="77777777" w:rsidR="00E31FD2" w:rsidRPr="008A13C6" w:rsidRDefault="00E31FD2" w:rsidP="00E31FD2">
      <w:pPr>
        <w:pStyle w:val="Prrafodelista"/>
        <w:numPr>
          <w:ilvl w:val="0"/>
          <w:numId w:val="34"/>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Que la cedente tenga ejecutado al menos un 20 % del importe del contrato.</w:t>
      </w:r>
    </w:p>
    <w:p w14:paraId="00D947B8" w14:textId="77777777" w:rsidR="00E31FD2" w:rsidRPr="008A13C6" w:rsidRDefault="00E31FD2" w:rsidP="00E31FD2">
      <w:pPr>
        <w:pStyle w:val="Prrafodelista"/>
        <w:numPr>
          <w:ilvl w:val="0"/>
          <w:numId w:val="34"/>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Que la empresa cesionaria tenga capacidad para contratar y la solvencia que resulte exigible en función de la fase de ejecución del contrato, y no estar incursa en una causa de prohibición de contratar.</w:t>
      </w:r>
    </w:p>
    <w:p w14:paraId="2AA116F1" w14:textId="77777777" w:rsidR="00E31FD2" w:rsidRPr="008A13C6" w:rsidRDefault="00E31FD2" w:rsidP="00E31FD2">
      <w:pPr>
        <w:pStyle w:val="Prrafodelista"/>
        <w:numPr>
          <w:ilvl w:val="0"/>
          <w:numId w:val="34"/>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Que la cesión se formalice, entre la empresa adjudicataria y la empresa cesionaria, en escritura pública.</w:t>
      </w:r>
    </w:p>
    <w:p w14:paraId="00F9DEC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cesionaria quedará subrogada en todos los derechos y obligaciones que corresponderían a la cedente.</w:t>
      </w:r>
    </w:p>
    <w:p w14:paraId="0CE3C190" w14:textId="77777777" w:rsidR="00E31FD2" w:rsidRPr="008A13C6" w:rsidRDefault="00E31FD2" w:rsidP="00E31FD2">
      <w:pPr>
        <w:pStyle w:val="Ttulo2"/>
        <w:numPr>
          <w:ilvl w:val="0"/>
          <w:numId w:val="15"/>
        </w:numPr>
        <w:ind w:left="0" w:firstLine="0"/>
      </w:pPr>
      <w:bookmarkStart w:id="794" w:name="_Toc141625084"/>
      <w:bookmarkStart w:id="795" w:name="_Toc141625361"/>
      <w:bookmarkStart w:id="796" w:name="_Toc141629245"/>
      <w:bookmarkStart w:id="797" w:name="_Toc141629559"/>
      <w:bookmarkStart w:id="798" w:name="_Toc141641896"/>
      <w:bookmarkStart w:id="799" w:name="_Toc141642208"/>
      <w:bookmarkStart w:id="800" w:name="_Toc141643355"/>
      <w:bookmarkStart w:id="801" w:name="_Toc141647998"/>
      <w:bookmarkStart w:id="802" w:name="_Toc141782855"/>
      <w:bookmarkStart w:id="803" w:name="_Toc141783177"/>
      <w:bookmarkStart w:id="804" w:name="_Toc141784098"/>
      <w:bookmarkStart w:id="805" w:name="_Toc141625085"/>
      <w:bookmarkStart w:id="806" w:name="_Toc141625362"/>
      <w:bookmarkStart w:id="807" w:name="_Toc141629246"/>
      <w:bookmarkStart w:id="808" w:name="_Toc141629560"/>
      <w:bookmarkStart w:id="809" w:name="_Toc141641897"/>
      <w:bookmarkStart w:id="810" w:name="_Toc141642209"/>
      <w:bookmarkStart w:id="811" w:name="_Toc141643356"/>
      <w:bookmarkStart w:id="812" w:name="_Toc141647999"/>
      <w:bookmarkStart w:id="813" w:name="_Toc141782856"/>
      <w:bookmarkStart w:id="814" w:name="_Toc141783178"/>
      <w:bookmarkStart w:id="815" w:name="_Toc141784099"/>
      <w:bookmarkStart w:id="816" w:name="_Toc141784238"/>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r w:rsidRPr="008A13C6">
        <w:t>CONDICIONES Y OBLIGACIONES DEL CONTRATISTA</w:t>
      </w:r>
      <w:bookmarkEnd w:id="816"/>
    </w:p>
    <w:p w14:paraId="18855D90" w14:textId="10EC303B" w:rsidR="00E31FD2" w:rsidRPr="008A13C6" w:rsidRDefault="00070CDA" w:rsidP="00070CDA">
      <w:pPr>
        <w:pStyle w:val="Ttulo3"/>
      </w:pPr>
      <w:bookmarkStart w:id="817" w:name="_Toc141784239"/>
      <w:r>
        <w:t>38.1.</w:t>
      </w:r>
      <w:r w:rsidR="00E31FD2" w:rsidRPr="008A13C6">
        <w:t xml:space="preserve">Condiciones </w:t>
      </w:r>
      <w:proofErr w:type="spellStart"/>
      <w:r w:rsidR="00E31FD2" w:rsidRPr="008A13C6">
        <w:t>generales</w:t>
      </w:r>
      <w:bookmarkEnd w:id="817"/>
      <w:proofErr w:type="spellEnd"/>
    </w:p>
    <w:p w14:paraId="4F63130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contrato se ejecutará con estricta sujeción a las cláusulas estipuladas en este pliego, al pliego de prescripciones técnicas y de acuerdo a las instrucciones que, para su interpretación, diera a la contratista el responsable del contrato.</w:t>
      </w:r>
    </w:p>
    <w:p w14:paraId="26DE232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será responsable de la calidad de las prestaciones objeto del servicio, así como de las consecuencias que se deduzcan para la Administración o para terceras personas de las omisiones, errores, métodos inadecuados o conclusiones incorrectas en la ejecución del contrato.</w:t>
      </w:r>
    </w:p>
    <w:p w14:paraId="32F8463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79A9C5A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deberá disponer en cualquier caso de un seguro de responsabilidad civil que cubra su posible responsabilidad por daños. Deberá aportar copia de dicho contrato, así como copia del último recibo abonado con carácter previo a la firma del contrato. En todo caso, serán soportados por el contratista los daños y perjuicios en lo que superen los límites que se establezcan en las distintas pólizas de seguro; así como en los bienes y riesgos no cubiertos por las mismas.</w:t>
      </w:r>
    </w:p>
    <w:p w14:paraId="010F86B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Administración determinará si la prestación realizada por el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al contratista, podrá rechazar los mismos quedando exenta la Administración de la obligación de pago o teniendo derecho, en su caso, a la recuperación del precio satisfecho.</w:t>
      </w:r>
    </w:p>
    <w:p w14:paraId="4BAEAF4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Las empresas que concurran a la licitación aceptan voluntariamente dar transparencia institucional a todos los datos derivados de los procesos de licitación, adjudicación y ejecución hasta su finalización.</w:t>
      </w:r>
    </w:p>
    <w:p w14:paraId="0787307B" w14:textId="01A1B9C6" w:rsidR="00E31FD2" w:rsidRPr="00554706" w:rsidRDefault="00070CDA" w:rsidP="00070CDA">
      <w:pPr>
        <w:pStyle w:val="Ttulo3"/>
        <w:ind w:left="-851"/>
      </w:pPr>
      <w:bookmarkStart w:id="818" w:name="_Toc141784240"/>
      <w:r>
        <w:t>38.2.</w:t>
      </w:r>
      <w:r w:rsidR="00E31FD2" w:rsidRPr="00554706">
        <w:t xml:space="preserve">Condiciones </w:t>
      </w:r>
      <w:proofErr w:type="spellStart"/>
      <w:r w:rsidR="00E31FD2" w:rsidRPr="00554706">
        <w:t>especiales</w:t>
      </w:r>
      <w:proofErr w:type="spellEnd"/>
      <w:r w:rsidR="00E31FD2" w:rsidRPr="00554706">
        <w:t xml:space="preserve"> de </w:t>
      </w:r>
      <w:proofErr w:type="spellStart"/>
      <w:r w:rsidR="00E31FD2" w:rsidRPr="00554706">
        <w:t>ejecución</w:t>
      </w:r>
      <w:proofErr w:type="spellEnd"/>
      <w:r w:rsidR="00E31FD2" w:rsidRPr="00554706">
        <w:t xml:space="preserve"> del </w:t>
      </w:r>
      <w:proofErr w:type="spellStart"/>
      <w:r w:rsidR="00E31FD2" w:rsidRPr="00554706">
        <w:t>contrato</w:t>
      </w:r>
      <w:bookmarkEnd w:id="818"/>
      <w:proofErr w:type="spellEnd"/>
    </w:p>
    <w:p w14:paraId="685B9D0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Las condiciones especiales que se listan a continuación tienen carácter de obligación contractual esencial por lo que, al amparo de lo previsto en el artículo 201 de la LCSP, su incumplimiento </w:t>
      </w:r>
      <w:r w:rsidRPr="008A13C6">
        <w:rPr>
          <w:rFonts w:ascii="Bookman Old Style" w:hAnsi="Bookman Old Style" w:cs="Arial"/>
          <w:bCs/>
          <w:lang w:val="es-ES" w:eastAsia="es-ES_tradnl"/>
        </w:rPr>
        <w:lastRenderedPageBreak/>
        <w:t>podrá ser considerado causa de resolución a los efectos señalados en el artículo 211.1 f) de la dictada ley.</w:t>
      </w:r>
    </w:p>
    <w:p w14:paraId="1DA3CDD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su caso, dentro de la primera quincena del mes de diciembre de cada ejercicio presupuestario y, en todo caso, dentro del mes previo a la recepción del contrato, el contratista deberá presentar</w:t>
      </w:r>
      <w:r>
        <w:rPr>
          <w:rFonts w:ascii="Bookman Old Style" w:hAnsi="Bookman Old Style" w:cs="Arial"/>
          <w:bCs/>
          <w:lang w:val="es-ES" w:eastAsia="es-ES_tradnl"/>
        </w:rPr>
        <w:t xml:space="preserve"> </w:t>
      </w:r>
      <w:r w:rsidRPr="008A13C6">
        <w:rPr>
          <w:rFonts w:ascii="Bookman Old Style" w:hAnsi="Bookman Old Style" w:cs="Arial"/>
          <w:bCs/>
          <w:lang w:val="es-ES" w:eastAsia="es-ES_tradnl"/>
        </w:rPr>
        <w:t>una evaluación de los criterios de adjudicación y las condiciones especiales de ejecución de carácter social a lo largo de la ejecución del contrato.</w:t>
      </w:r>
    </w:p>
    <w:p w14:paraId="301B8E3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Todas las condiciones especiales de ejecución que formen parte del contrato serán exigidas igualmente a todas las subcontratistas que participen de la ejecución del mismo.</w:t>
      </w:r>
    </w:p>
    <w:p w14:paraId="2C2B8BCE" w14:textId="77777777" w:rsidR="00E31FD2" w:rsidRPr="008A13C6" w:rsidRDefault="00E31FD2" w:rsidP="00E31FD2">
      <w:pPr>
        <w:pStyle w:val="Ttulo4"/>
      </w:pPr>
      <w:proofErr w:type="spellStart"/>
      <w:r w:rsidRPr="008A13C6">
        <w:t>Obligaciones</w:t>
      </w:r>
      <w:proofErr w:type="spellEnd"/>
      <w:r w:rsidRPr="008A13C6">
        <w:t xml:space="preserve"> </w:t>
      </w:r>
      <w:proofErr w:type="spellStart"/>
      <w:r w:rsidRPr="008A13C6">
        <w:t>laborales</w:t>
      </w:r>
      <w:proofErr w:type="spellEnd"/>
      <w:r w:rsidRPr="008A13C6">
        <w:t xml:space="preserve">, </w:t>
      </w:r>
      <w:proofErr w:type="spellStart"/>
      <w:r w:rsidRPr="008A13C6">
        <w:t>sociales</w:t>
      </w:r>
      <w:proofErr w:type="spellEnd"/>
      <w:r w:rsidRPr="008A13C6">
        <w:t xml:space="preserve"> y de </w:t>
      </w:r>
      <w:proofErr w:type="spellStart"/>
      <w:r w:rsidRPr="008A13C6">
        <w:t>protección</w:t>
      </w:r>
      <w:proofErr w:type="spellEnd"/>
      <w:r w:rsidRPr="008A13C6">
        <w:t xml:space="preserve"> del medio </w:t>
      </w:r>
      <w:proofErr w:type="spellStart"/>
      <w:r w:rsidRPr="008A13C6">
        <w:t>ambiente</w:t>
      </w:r>
      <w:proofErr w:type="spellEnd"/>
    </w:p>
    <w:p w14:paraId="1D9F1DA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 quedando el Ayuntamiento exonerado de responsabilidad por este incumplimiento.</w:t>
      </w:r>
    </w:p>
    <w:p w14:paraId="7C42466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159374A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El contratista vendrá obligado a facilitar al órgano de contratación cualquier información o documentación que le sea requerida para acreditar este extremo.</w:t>
      </w:r>
    </w:p>
    <w:p w14:paraId="54EEC3C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66D930A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352BAF6A"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67F532F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como consecuencia del incumplimiento por el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44B06C05" w14:textId="77777777" w:rsidR="00E31FD2" w:rsidRPr="008A13C6" w:rsidRDefault="00E31FD2" w:rsidP="00E31FD2">
      <w:pPr>
        <w:pStyle w:val="Ttulo4"/>
      </w:pPr>
      <w:proofErr w:type="spellStart"/>
      <w:r w:rsidRPr="008A13C6">
        <w:t>Obligaciones</w:t>
      </w:r>
      <w:proofErr w:type="spellEnd"/>
      <w:r w:rsidRPr="008A13C6">
        <w:t xml:space="preserve"> </w:t>
      </w:r>
      <w:proofErr w:type="spellStart"/>
      <w:r w:rsidRPr="008A13C6">
        <w:t>relativas</w:t>
      </w:r>
      <w:proofErr w:type="spellEnd"/>
      <w:r w:rsidRPr="008A13C6">
        <w:t xml:space="preserve"> al </w:t>
      </w:r>
      <w:proofErr w:type="spellStart"/>
      <w:r w:rsidRPr="008A13C6">
        <w:t>personal</w:t>
      </w:r>
      <w:proofErr w:type="spellEnd"/>
      <w:r w:rsidRPr="008A13C6">
        <w:t xml:space="preserve"> </w:t>
      </w:r>
      <w:proofErr w:type="spellStart"/>
      <w:r w:rsidRPr="008A13C6">
        <w:t>afecto</w:t>
      </w:r>
      <w:proofErr w:type="spellEnd"/>
      <w:r w:rsidRPr="008A13C6">
        <w:t xml:space="preserve"> a la </w:t>
      </w:r>
      <w:proofErr w:type="spellStart"/>
      <w:r w:rsidRPr="008A13C6">
        <w:t>ejecución</w:t>
      </w:r>
      <w:proofErr w:type="spellEnd"/>
      <w:r w:rsidRPr="008A13C6">
        <w:t xml:space="preserve"> del </w:t>
      </w:r>
      <w:proofErr w:type="spellStart"/>
      <w:r w:rsidRPr="008A13C6">
        <w:t>contrato</w:t>
      </w:r>
      <w:proofErr w:type="spellEnd"/>
    </w:p>
    <w:p w14:paraId="3F2CCA3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empresa propuesta como adjudicataria, con carácter previo al inicio de la actividad contratada debe aportar la relación del personal que destinará a la ejecución del contrato y acreditar su alta y afiliación en la seguridad social.</w:t>
      </w:r>
    </w:p>
    <w:p w14:paraId="3455937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52080C8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Cuando la empresa contrate a nuevo personal, que vaya a adscribir al objeto del contrato, estará obligada a facilitar a la entidad contratante la siguiente información y documentación:</w:t>
      </w:r>
    </w:p>
    <w:p w14:paraId="19D4B8DC" w14:textId="77777777" w:rsidR="00E31FD2" w:rsidRPr="00554706" w:rsidRDefault="00E31FD2" w:rsidP="00E31FD2">
      <w:pPr>
        <w:pStyle w:val="Prrafodelista"/>
        <w:numPr>
          <w:ilvl w:val="0"/>
          <w:numId w:val="39"/>
        </w:numPr>
        <w:ind w:left="-136" w:right="-992" w:hanging="357"/>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Afiliación y alta en la seguridad social.</w:t>
      </w:r>
    </w:p>
    <w:p w14:paraId="10C49D67" w14:textId="77777777" w:rsidR="00E31FD2" w:rsidRPr="00554706" w:rsidRDefault="00E31FD2" w:rsidP="00E31FD2">
      <w:pPr>
        <w:pStyle w:val="Prrafodelista"/>
        <w:numPr>
          <w:ilvl w:val="0"/>
          <w:numId w:val="39"/>
        </w:numPr>
        <w:ind w:left="-136" w:right="-992" w:hanging="357"/>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Modalidad contractual, objeto del contrato, categoría o grupo profesional y jornada.</w:t>
      </w:r>
    </w:p>
    <w:p w14:paraId="61D724D9" w14:textId="77777777" w:rsidR="00E31FD2" w:rsidRPr="00554706" w:rsidRDefault="00E31FD2" w:rsidP="00E31FD2">
      <w:pPr>
        <w:pStyle w:val="Prrafodelista"/>
        <w:numPr>
          <w:ilvl w:val="0"/>
          <w:numId w:val="39"/>
        </w:numPr>
        <w:ind w:left="-136" w:right="-992" w:hanging="357"/>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Salario bruto anual (desglosado por conceptos retributivos).</w:t>
      </w:r>
    </w:p>
    <w:p w14:paraId="15AD8E06" w14:textId="77777777" w:rsidR="00E31FD2" w:rsidRPr="00554706" w:rsidRDefault="00E31FD2" w:rsidP="00E31FD2">
      <w:pPr>
        <w:pStyle w:val="Prrafodelista"/>
        <w:numPr>
          <w:ilvl w:val="0"/>
          <w:numId w:val="39"/>
        </w:numPr>
        <w:ind w:left="-136" w:right="-992" w:hanging="357"/>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En su caso, convenio colectivo aplicable y pactos en vigor aplicables.</w:t>
      </w:r>
    </w:p>
    <w:p w14:paraId="3E2E32F4" w14:textId="77777777" w:rsidR="00E31FD2" w:rsidRPr="00554706" w:rsidRDefault="00E31FD2" w:rsidP="00E31FD2">
      <w:pPr>
        <w:pStyle w:val="Prrafodelista"/>
        <w:numPr>
          <w:ilvl w:val="0"/>
          <w:numId w:val="39"/>
        </w:numPr>
        <w:ind w:left="-136" w:right="-992" w:hanging="357"/>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Cuando proceda, titulación académica habilitante.</w:t>
      </w:r>
    </w:p>
    <w:p w14:paraId="0D658C0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La empresa contratista remitirá mensualmente al responsable del contrato la relación de todo el personal afecto al contrato y de las demás personas físicas y jurídicas vinculadas al mismo, así </w:t>
      </w:r>
      <w:r w:rsidRPr="008A13C6">
        <w:rPr>
          <w:rFonts w:ascii="Bookman Old Style" w:hAnsi="Bookman Old Style" w:cs="Arial"/>
          <w:bCs/>
          <w:lang w:val="es-ES" w:eastAsia="es-ES_tradnl"/>
        </w:rPr>
        <w:lastRenderedPageBreak/>
        <w:t>como la documentación justificativa del pago de salarios del personal y de las cuotas a la seguridad social.</w:t>
      </w:r>
    </w:p>
    <w:p w14:paraId="0BB932F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14:paraId="5AE532C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como consecuencia del incumplimiento por el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25DAD318" w14:textId="77777777" w:rsidR="00E31FD2" w:rsidRPr="008A13C6" w:rsidRDefault="00E31FD2" w:rsidP="00E31FD2">
      <w:pPr>
        <w:pStyle w:val="Ttulo4"/>
      </w:pPr>
      <w:proofErr w:type="spellStart"/>
      <w:r w:rsidRPr="008A13C6">
        <w:t>Obligaciones</w:t>
      </w:r>
      <w:proofErr w:type="spellEnd"/>
      <w:r w:rsidRPr="008A13C6">
        <w:t xml:space="preserve"> </w:t>
      </w:r>
      <w:proofErr w:type="spellStart"/>
      <w:r w:rsidRPr="008A13C6">
        <w:t>lingüísticas</w:t>
      </w:r>
      <w:proofErr w:type="spellEnd"/>
      <w:r w:rsidRPr="008A13C6">
        <w:t xml:space="preserve"> de </w:t>
      </w:r>
      <w:proofErr w:type="spellStart"/>
      <w:r w:rsidRPr="008A13C6">
        <w:t>ejecución</w:t>
      </w:r>
      <w:proofErr w:type="spellEnd"/>
    </w:p>
    <w:p w14:paraId="56E0F36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Este contrato se halla sujeto al régimen de doble oficialidad lingüística establecido por el Estatuto de Autonomía del País Vasco en su artículo 6° y regulado por la Ley 10/1982, de 24 de noviembre básica de normalización del uso del euskera, y por el Decreto 179/2019, de 19 de noviembre, sobre normalización del uso institucional y administrativo de las lenguas oficiales en las instituciones locales de Euskadi.</w:t>
      </w:r>
    </w:p>
    <w:p w14:paraId="0EE7367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facilitará en ambas lenguas oficiales los estudios, informes, proyectos u otros trabajos que constituyen el objeto del contrato, incluidos los interfaces textuales y sonoros de los diferentes softwares. Todos los diseños y actividades (incluidos rótulos, publicaciones, señalizaciones, avisos y comunicaciones) deben llevarse a cabo con un planteamiento bilingüe, en euskera y castellano.</w:t>
      </w:r>
    </w:p>
    <w:p w14:paraId="5720A6C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aquellos contratos cuya ejecución conlleve relacionarse con terceros o con la ciudadanía en general, la lengua utilizada en la comunicación, tanto oral como escrita, entre la empresa encargada de la ejecución y los destinatarios con los que haya de relacionarse en ejecución del contrato será aquella que elija el usuario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1AABFC30" w14:textId="77777777" w:rsidR="00E31FD2" w:rsidRPr="008A13C6" w:rsidRDefault="00E31FD2" w:rsidP="00E31FD2">
      <w:pPr>
        <w:pStyle w:val="Ttulo4"/>
      </w:pPr>
      <w:proofErr w:type="spellStart"/>
      <w:r w:rsidRPr="008A13C6">
        <w:t>Obligaciones</w:t>
      </w:r>
      <w:proofErr w:type="spellEnd"/>
      <w:r w:rsidRPr="008A13C6">
        <w:t xml:space="preserve"> </w:t>
      </w:r>
      <w:proofErr w:type="spellStart"/>
      <w:r w:rsidRPr="008A13C6">
        <w:t>en</w:t>
      </w:r>
      <w:proofErr w:type="spellEnd"/>
      <w:r w:rsidRPr="008A13C6">
        <w:t xml:space="preserve"> materia de </w:t>
      </w:r>
      <w:proofErr w:type="spellStart"/>
      <w:r w:rsidRPr="008A13C6">
        <w:t>igualdad</w:t>
      </w:r>
      <w:proofErr w:type="spellEnd"/>
      <w:r w:rsidRPr="008A13C6">
        <w:t xml:space="preserve"> de </w:t>
      </w:r>
      <w:proofErr w:type="spellStart"/>
      <w:r w:rsidRPr="008A13C6">
        <w:t>mujeres</w:t>
      </w:r>
      <w:proofErr w:type="spellEnd"/>
      <w:r w:rsidRPr="008A13C6">
        <w:t xml:space="preserve"> y </w:t>
      </w:r>
      <w:proofErr w:type="spellStart"/>
      <w:r w:rsidRPr="008A13C6">
        <w:t>hombres</w:t>
      </w:r>
      <w:proofErr w:type="spellEnd"/>
    </w:p>
    <w:p w14:paraId="52F67EA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El contratista,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w:t>
      </w:r>
      <w:r w:rsidRPr="008A13C6">
        <w:rPr>
          <w:rFonts w:ascii="Bookman Old Style" w:hAnsi="Bookman Old Style" w:cs="Arial"/>
          <w:bCs/>
          <w:lang w:val="es-ES" w:eastAsia="es-ES_tradnl"/>
        </w:rPr>
        <w:lastRenderedPageBreak/>
        <w:t xml:space="preserve">adscrito a la ejecución del contrato, conforme establece la Ley Orgánica 3/2007, de 22 de marzo, para la igualdad efectiva de mujeres y hombres. </w:t>
      </w:r>
    </w:p>
    <w:p w14:paraId="55649B03" w14:textId="2BDC9049"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deberá utilizar un lenguaje no sexista en toda</w:t>
      </w:r>
      <w:r w:rsidR="00070CDA" w:rsidRPr="008A13C6">
        <w:rPr>
          <w:rFonts w:ascii="Bookman Old Style" w:hAnsi="Bookman Old Style" w:cs="Arial"/>
          <w:bCs/>
          <w:lang w:val="es-ES" w:eastAsia="es-ES_tradnl"/>
        </w:rPr>
        <w:t xml:space="preserve"> </w:t>
      </w:r>
      <w:r w:rsidRPr="008A13C6">
        <w:rPr>
          <w:rFonts w:ascii="Bookman Old Style" w:hAnsi="Bookman Old Style" w:cs="Arial"/>
          <w:bCs/>
          <w:lang w:val="es-ES" w:eastAsia="es-ES_tradnl"/>
        </w:rPr>
        <w:t>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0F9BA89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empresa o entidad contratista garantizará la adopción de medidas para prevenir el acoso sexual y el acoso por razón de sexo en el trabajo en aquellos contratos cuya ejecución requiera más de diez personas trabajadoras.</w:t>
      </w:r>
    </w:p>
    <w:p w14:paraId="619F9546" w14:textId="77777777" w:rsidR="00E31FD2" w:rsidRPr="008A13C6" w:rsidRDefault="00E31FD2" w:rsidP="00E31FD2">
      <w:pPr>
        <w:pStyle w:val="Ttulo4"/>
      </w:pPr>
      <w:proofErr w:type="spellStart"/>
      <w:r w:rsidRPr="008A13C6">
        <w:t>Obligaciones</w:t>
      </w:r>
      <w:proofErr w:type="spellEnd"/>
      <w:r w:rsidRPr="008A13C6">
        <w:t xml:space="preserve"> </w:t>
      </w:r>
      <w:proofErr w:type="spellStart"/>
      <w:r w:rsidRPr="008A13C6">
        <w:t>en</w:t>
      </w:r>
      <w:proofErr w:type="spellEnd"/>
      <w:r w:rsidRPr="008A13C6">
        <w:t xml:space="preserve"> </w:t>
      </w:r>
      <w:proofErr w:type="spellStart"/>
      <w:r w:rsidRPr="008A13C6">
        <w:t>supuestos</w:t>
      </w:r>
      <w:proofErr w:type="spellEnd"/>
      <w:r w:rsidRPr="008A13C6">
        <w:t xml:space="preserve"> de </w:t>
      </w:r>
      <w:proofErr w:type="spellStart"/>
      <w:r w:rsidRPr="008A13C6">
        <w:t>subcontratación</w:t>
      </w:r>
      <w:proofErr w:type="spellEnd"/>
    </w:p>
    <w:p w14:paraId="422E984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celebración de los subcontratos estará sometida al cumplimiento de los siguientes requisitos:</w:t>
      </w:r>
    </w:p>
    <w:p w14:paraId="10942985" w14:textId="77777777" w:rsidR="00E31FD2" w:rsidRPr="00554706" w:rsidRDefault="00E31FD2" w:rsidP="00E31FD2">
      <w:pPr>
        <w:pStyle w:val="Prrafodelista"/>
        <w:numPr>
          <w:ilvl w:val="0"/>
          <w:numId w:val="40"/>
        </w:numPr>
        <w:ind w:left="-130"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El contratista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14:paraId="1F098B5D" w14:textId="77777777" w:rsidR="00E31FD2" w:rsidRPr="00554706" w:rsidRDefault="00E31FD2" w:rsidP="00E31FD2">
      <w:pPr>
        <w:pStyle w:val="Prrafodelista"/>
        <w:ind w:left="-130"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A los efectos de acreditar que la empresa subcontratista propuesta no está incursa en las inhabilitaciones y prohibiciones para contratar previstas en el artículo 71 de la LCSP, la empresa contratista aportará obligatoriamente junto con la documentación indicada en el apartado anterior una declaración responsable suscrita por la subcontratista en este sentido.</w:t>
      </w:r>
    </w:p>
    <w:p w14:paraId="4C344387" w14:textId="77777777" w:rsidR="00E31FD2" w:rsidRPr="00554706" w:rsidRDefault="00E31FD2" w:rsidP="00E31FD2">
      <w:pPr>
        <w:pStyle w:val="Prrafodelista"/>
        <w:ind w:left="-130"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p>
    <w:p w14:paraId="0C0F7C98" w14:textId="77777777" w:rsidR="00E31FD2" w:rsidRPr="00554706" w:rsidRDefault="00E31FD2" w:rsidP="00E31FD2">
      <w:pPr>
        <w:pStyle w:val="Prrafodelista"/>
        <w:numPr>
          <w:ilvl w:val="0"/>
          <w:numId w:val="40"/>
        </w:numPr>
        <w:ind w:left="-130"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 xml:space="preserve">Bajo la responsabilidad </w:t>
      </w:r>
      <w:r w:rsidRPr="008A13C6">
        <w:rPr>
          <w:rFonts w:ascii="Bookman Old Style" w:hAnsi="Bookman Old Style" w:cs="Arial"/>
          <w:bCs/>
          <w:lang w:val="es-ES" w:eastAsia="es-ES_tradnl"/>
        </w:rPr>
        <w:t>del contratista</w:t>
      </w:r>
      <w:r w:rsidRPr="00554706">
        <w:rPr>
          <w:rFonts w:ascii="Bookman Old Style" w:hAnsi="Bookman Old Style" w:cs="Arial"/>
          <w:bCs/>
          <w:lang w:val="es-ES" w:eastAsia="es-ES_tradnl"/>
        </w:rPr>
        <w:t>,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14:paraId="492B91EF" w14:textId="77777777" w:rsidR="00E31FD2" w:rsidRPr="00554706" w:rsidRDefault="00E31FD2" w:rsidP="00E31FD2">
      <w:pPr>
        <w:pStyle w:val="Prrafodelista"/>
        <w:numPr>
          <w:ilvl w:val="0"/>
          <w:numId w:val="40"/>
        </w:numPr>
        <w:ind w:left="-130" w:right="-992"/>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lastRenderedPageBreak/>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14:paraId="278A58F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 El conocimiento que tenga la Administración de los subcontratos celebrados en virtud de las comunicaciones a que se refieren las letras a) y b) de los requisitos mencionados anteriormente, o la autorización que otorgue en el supuesto previsto en la letra c) de dicho apartado, no alterarán la responsabilidad exclusiva de la empresa contratista principal.</w:t>
      </w:r>
    </w:p>
    <w:p w14:paraId="0182C43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ningún caso podrá concertarse por la empresa contratista la ejecución parcial del contrato con personas inhabilitadas para contratar de acuerdo con el ordenamiento jurídico, o comprendidas en alguno de los supuestos del artículo 71 de la LCSP.</w:t>
      </w:r>
    </w:p>
    <w:p w14:paraId="10AEEB7F"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deberá informar a la representación del personal adscrito a la subcontratación, de acuerdo con la legislación laboral.</w:t>
      </w:r>
    </w:p>
    <w:p w14:paraId="218D155F"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3C799F4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20DFA2F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Administración podrá comprobar el estricto cumplimiento de los pagos que el contratista haya de realizar a las subcontratistas o suministradoras que participen en el contrato. Para ello, el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 Asimismo, aportará a la Administración, cuando esta lo solicite, un justificante del cumplimiento de los plazos de pago establecidos en el artículo 216 de la LCSP y en la Ley 3/2004, de 29 de diciembre.</w:t>
      </w:r>
    </w:p>
    <w:p w14:paraId="3E7AF8BA" w14:textId="77777777" w:rsidR="00E31FD2" w:rsidRPr="008A13C6" w:rsidRDefault="00E31FD2" w:rsidP="00E31FD2">
      <w:pPr>
        <w:pStyle w:val="Ttulo4"/>
      </w:pPr>
      <w:proofErr w:type="spellStart"/>
      <w:r w:rsidRPr="008A13C6">
        <w:lastRenderedPageBreak/>
        <w:t>Obligaciones</w:t>
      </w:r>
      <w:proofErr w:type="spellEnd"/>
      <w:r w:rsidRPr="008A13C6">
        <w:t xml:space="preserve"> </w:t>
      </w:r>
      <w:proofErr w:type="spellStart"/>
      <w:r w:rsidRPr="008A13C6">
        <w:t>en</w:t>
      </w:r>
      <w:proofErr w:type="spellEnd"/>
      <w:r w:rsidRPr="008A13C6">
        <w:t xml:space="preserve"> materia de </w:t>
      </w:r>
      <w:proofErr w:type="spellStart"/>
      <w:r w:rsidRPr="008A13C6">
        <w:t>seguridad</w:t>
      </w:r>
      <w:proofErr w:type="spellEnd"/>
      <w:r w:rsidRPr="008A13C6">
        <w:t xml:space="preserve"> y </w:t>
      </w:r>
      <w:proofErr w:type="spellStart"/>
      <w:r w:rsidRPr="008A13C6">
        <w:t>salud</w:t>
      </w:r>
      <w:proofErr w:type="spellEnd"/>
      <w:r w:rsidRPr="008A13C6">
        <w:t xml:space="preserve"> </w:t>
      </w:r>
      <w:proofErr w:type="spellStart"/>
      <w:r w:rsidRPr="008A13C6">
        <w:t>en</w:t>
      </w:r>
      <w:proofErr w:type="spellEnd"/>
      <w:r w:rsidRPr="008A13C6">
        <w:t xml:space="preserve"> el </w:t>
      </w:r>
      <w:proofErr w:type="spellStart"/>
      <w:r w:rsidRPr="008A13C6">
        <w:t>trabajo</w:t>
      </w:r>
      <w:proofErr w:type="spellEnd"/>
    </w:p>
    <w:p w14:paraId="0EA4D71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deberá cumplir con las disposiciones vigentes en materia de seguridad y prevención de riesgos laborales en el trabajo, así como las derivadas del convenio colectivo aplicable.</w:t>
      </w:r>
    </w:p>
    <w:p w14:paraId="64DCF0F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deberá adoptar las medidas de seguridad e higiene en el trabajo que sean obligatorias o necesarias para prevenir de manera rigurosa los riesgos que pueden afectar a la integridad y salud del personal afecto al objeto del contrato.</w:t>
      </w:r>
    </w:p>
    <w:p w14:paraId="0B15ED0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como consecuencia del incumplimiento por el contratista o subcontratista de las obligaciones asumidas en virtud de esta cláusula, la entidad contratante fuera condenada a asumir las consecuencias económicas que de aquel se derivan, se repercutirán las mismas en el contratista, a cuyos efectos la Administración contratante se reserva el ejercicio de cualesquiera acciones, administrativas o judiciales, que sean adecuadas y convenientes hasta la total recuperación de las cantidades satisfechas.</w:t>
      </w:r>
    </w:p>
    <w:p w14:paraId="63322A0F" w14:textId="77777777" w:rsidR="00E31FD2" w:rsidRPr="008A13C6" w:rsidRDefault="00E31FD2" w:rsidP="00E31FD2">
      <w:pPr>
        <w:pStyle w:val="Ttulo4"/>
      </w:pPr>
      <w:proofErr w:type="spellStart"/>
      <w:r w:rsidRPr="008A13C6">
        <w:t>Obligaciones</w:t>
      </w:r>
      <w:proofErr w:type="spellEnd"/>
      <w:r w:rsidRPr="008A13C6">
        <w:t xml:space="preserve"> </w:t>
      </w:r>
      <w:proofErr w:type="spellStart"/>
      <w:r w:rsidRPr="008A13C6">
        <w:t>respecto</w:t>
      </w:r>
      <w:proofErr w:type="spellEnd"/>
      <w:r w:rsidRPr="008A13C6">
        <w:t xml:space="preserve"> del </w:t>
      </w:r>
      <w:proofErr w:type="spellStart"/>
      <w:r w:rsidRPr="008A13C6">
        <w:t>personal</w:t>
      </w:r>
      <w:proofErr w:type="spellEnd"/>
      <w:r w:rsidRPr="008A13C6">
        <w:t xml:space="preserve"> de la </w:t>
      </w:r>
      <w:proofErr w:type="spellStart"/>
      <w:r w:rsidRPr="008A13C6">
        <w:t>empresa</w:t>
      </w:r>
      <w:proofErr w:type="spellEnd"/>
      <w:r w:rsidRPr="008A13C6">
        <w:t xml:space="preserve"> </w:t>
      </w:r>
      <w:proofErr w:type="spellStart"/>
      <w:r w:rsidRPr="008A13C6">
        <w:t>contratista</w:t>
      </w:r>
      <w:proofErr w:type="spellEnd"/>
    </w:p>
    <w:p w14:paraId="1684747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Corresponderá exclusivamente al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14:paraId="7274CC1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14:paraId="05C6D73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14:paraId="383C184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velará especialmente porque el personal adscrito a la ejecución del contrato desarrolle su actividad sin extralimitarse en las funciones desempeñadas respecto de la actividad delimitada en los pliegos como objeto del contrato.</w:t>
      </w:r>
    </w:p>
    <w:p w14:paraId="747B27F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deberá designar al menos una persona que se responsabilizará de la coordinación técnica, perteneciente a la plantilla de su empresa, que tendrá entre sus funciones las siguientes:</w:t>
      </w:r>
    </w:p>
    <w:p w14:paraId="33B90AF8" w14:textId="77777777" w:rsidR="00E31FD2" w:rsidRPr="00554706" w:rsidRDefault="00E31FD2" w:rsidP="00E31FD2">
      <w:pPr>
        <w:pStyle w:val="Prrafodelista"/>
        <w:numPr>
          <w:ilvl w:val="0"/>
          <w:numId w:val="41"/>
        </w:numPr>
        <w:ind w:left="-136" w:right="-992" w:hanging="357"/>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 xml:space="preserve">Actuar como interlocutor entre su empresa y la entidad contratante, canalizando la comunicación entre aquella y el personal integrante del equipo de trabajo adscrito al </w:t>
      </w:r>
      <w:r w:rsidRPr="00554706">
        <w:rPr>
          <w:rFonts w:ascii="Bookman Old Style" w:hAnsi="Bookman Old Style" w:cs="Arial"/>
          <w:bCs/>
          <w:lang w:val="es-ES" w:eastAsia="es-ES_tradnl"/>
        </w:rPr>
        <w:lastRenderedPageBreak/>
        <w:t>contrato, de un lado, y la Administración contratante, de otro, en todo lo relativo a las cuestiones derivadas de la ejecución del contrato.</w:t>
      </w:r>
    </w:p>
    <w:p w14:paraId="5CE696A5" w14:textId="77777777" w:rsidR="00E31FD2" w:rsidRPr="00554706" w:rsidRDefault="00E31FD2" w:rsidP="00E31FD2">
      <w:pPr>
        <w:pStyle w:val="Prrafodelista"/>
        <w:numPr>
          <w:ilvl w:val="0"/>
          <w:numId w:val="41"/>
        </w:numPr>
        <w:ind w:left="-136" w:right="-992" w:hanging="357"/>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 xml:space="preserve">Distribuir el trabajo entre el personal encargado de la ejecución del contrato, e impartirle las órdenes e instrucciones de trabajo que sean necesarias en relación con la prestación del servicio contratado. </w:t>
      </w:r>
    </w:p>
    <w:p w14:paraId="152E2DE2" w14:textId="77777777" w:rsidR="00E31FD2" w:rsidRPr="00554706" w:rsidRDefault="00E31FD2" w:rsidP="00E31FD2">
      <w:pPr>
        <w:pStyle w:val="Prrafodelista"/>
        <w:numPr>
          <w:ilvl w:val="0"/>
          <w:numId w:val="41"/>
        </w:numPr>
        <w:ind w:left="-136" w:right="-992" w:hanging="357"/>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 xml:space="preserve">Supervisar el correcto desempeño por parte del personal integrante del equipo de trabajo de las funciones que tiene encomendadas, así como controlar la asistencia de dicho personal al puesto de trabajo. </w:t>
      </w:r>
    </w:p>
    <w:p w14:paraId="27A2E6D5" w14:textId="77777777" w:rsidR="00E31FD2" w:rsidRPr="00554706" w:rsidRDefault="00E31FD2" w:rsidP="00E31FD2">
      <w:pPr>
        <w:pStyle w:val="Prrafodelista"/>
        <w:numPr>
          <w:ilvl w:val="0"/>
          <w:numId w:val="41"/>
        </w:numPr>
        <w:ind w:left="-136" w:right="-992" w:hanging="357"/>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Organizar el régimen de vacaciones del personal adscrito a la ejecución del contrato, debiendo, a tal efecto, coordinarse adecuadamente la empresa contratista con la Administración contratante para no alterar el buen funcionamiento del servicio.</w:t>
      </w:r>
    </w:p>
    <w:p w14:paraId="2F7E47E8" w14:textId="77777777" w:rsidR="00E31FD2" w:rsidRPr="00554706" w:rsidRDefault="00E31FD2" w:rsidP="00E31FD2">
      <w:pPr>
        <w:pStyle w:val="Prrafodelista"/>
        <w:numPr>
          <w:ilvl w:val="0"/>
          <w:numId w:val="41"/>
        </w:numPr>
        <w:ind w:left="-136" w:right="-992" w:hanging="357"/>
        <w:contextualSpacing w:val="0"/>
        <w:jc w:val="both"/>
        <w:rPr>
          <w:rFonts w:ascii="Bookman Old Style" w:hAnsi="Bookman Old Style" w:cs="Arial"/>
          <w:bCs/>
          <w:lang w:val="es-ES" w:eastAsia="es-ES_tradnl"/>
        </w:rPr>
      </w:pPr>
      <w:r w:rsidRPr="00554706">
        <w:rPr>
          <w:rFonts w:ascii="Bookman Old Style" w:hAnsi="Bookman Old Style" w:cs="Arial"/>
          <w:bCs/>
          <w:lang w:val="es-ES" w:eastAsia="es-ES_tradnl"/>
        </w:rPr>
        <w:t>Informar a la entidad contratante acerca de las variaciones, ocasionales o permanentes, en la composición del equipo de trabajo adscrito a la ejecución del contrato, en los términos recogidos en la cláusula</w:t>
      </w:r>
      <w:r>
        <w:rPr>
          <w:rFonts w:ascii="Bookman Old Style" w:hAnsi="Bookman Old Style" w:cs="Arial"/>
          <w:bCs/>
          <w:lang w:val="es-ES" w:eastAsia="es-ES_tradnl"/>
        </w:rPr>
        <w:t xml:space="preserve"> que regula las o</w:t>
      </w:r>
      <w:r w:rsidRPr="000467C8">
        <w:rPr>
          <w:rFonts w:ascii="Bookman Old Style" w:hAnsi="Bookman Old Style" w:cs="Arial"/>
          <w:bCs/>
          <w:lang w:val="es-ES" w:eastAsia="es-ES_tradnl"/>
        </w:rPr>
        <w:t>bligaciones relativas al personal afecto a la ejecución del contrato</w:t>
      </w:r>
      <w:r w:rsidRPr="00554706">
        <w:rPr>
          <w:rFonts w:ascii="Bookman Old Style" w:hAnsi="Bookman Old Style" w:cs="Arial"/>
          <w:bCs/>
          <w:lang w:val="es-ES" w:eastAsia="es-ES_tradnl"/>
        </w:rPr>
        <w:t>.</w:t>
      </w:r>
    </w:p>
    <w:p w14:paraId="1A99508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estará obligado a ejecutar el contrato en sus propias dependencias o instalaciones.</w:t>
      </w:r>
    </w:p>
    <w:p w14:paraId="06B3C65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como consecuencia del incumplimiento por el contratista de las obligaciones asumidas en virtud de esta cláusula, la entidad contratante fuera condenada a asumir las consecuencias económicas que de aquel se derivan, se repercutirán las mismas en el contratista, a cuyos efectos la Administración contratante se reserva el ejercicio de cualesquiera acciones, administrativas o judiciales, que sean adecuadas y convenientes hasta la total recuperación de las cantidades satisfechas.</w:t>
      </w:r>
    </w:p>
    <w:p w14:paraId="39CD4D14" w14:textId="2FDC3CBE" w:rsidR="00E31FD2" w:rsidRPr="008A13C6" w:rsidRDefault="00070CDA" w:rsidP="00070CDA">
      <w:pPr>
        <w:pStyle w:val="Ttulo3"/>
      </w:pPr>
      <w:bookmarkStart w:id="819" w:name="_Ref141783408"/>
      <w:bookmarkStart w:id="820" w:name="_Toc141784241"/>
      <w:r>
        <w:t>38.3.</w:t>
      </w:r>
      <w:r w:rsidR="00E31FD2" w:rsidRPr="008A13C6">
        <w:t xml:space="preserve">Obligaciones </w:t>
      </w:r>
      <w:proofErr w:type="spellStart"/>
      <w:r w:rsidR="00E31FD2" w:rsidRPr="008A13C6">
        <w:t>en</w:t>
      </w:r>
      <w:proofErr w:type="spellEnd"/>
      <w:r w:rsidR="00E31FD2" w:rsidRPr="008A13C6">
        <w:t xml:space="preserve"> materia de </w:t>
      </w:r>
      <w:proofErr w:type="spellStart"/>
      <w:r w:rsidR="00E31FD2" w:rsidRPr="008A13C6">
        <w:t>seguridad</w:t>
      </w:r>
      <w:proofErr w:type="spellEnd"/>
      <w:r w:rsidR="00E31FD2" w:rsidRPr="008A13C6">
        <w:t xml:space="preserve"> de la </w:t>
      </w:r>
      <w:proofErr w:type="spellStart"/>
      <w:r w:rsidR="00E31FD2" w:rsidRPr="008A13C6">
        <w:t>información</w:t>
      </w:r>
      <w:bookmarkEnd w:id="819"/>
      <w:bookmarkEnd w:id="820"/>
      <w:proofErr w:type="spellEnd"/>
    </w:p>
    <w:p w14:paraId="1412BEB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información, datos o especificaciones facilitados por el Ayuntamiento de Larraul o a los que se haya tenido acceso en ejecución del contrato, deberán ser considerados por el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2E2AA8FA"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el caso de que la presente contratación implique el acceso a datos de carácter personal, el contratista deberá cumplir las obligaciones derivadas de la Disposición Adicional Vigésima Quinta de la LCSP, en relación con la Ley Orgánica 15/1999, de 13 de diciembre, de Protección de Datos de Carácter Personal, y su normativa de desarrollo o en su caso Ley Orgánica 3/2018, de 5 de diciembre, de Protección de Datos Personales y garantía de los derechos digitales.</w:t>
      </w:r>
    </w:p>
    <w:p w14:paraId="35A1516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El contratista permitirá que la entidad contratante realice los controles que considere oportunos durante el periodo de vigencia del contrato para verificar el cumplimiento de las medidas de seguridad y poder adoptar las medidas correctoras oportunas.</w:t>
      </w:r>
    </w:p>
    <w:p w14:paraId="08BC499D"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como consecuencia del incumplimiento por el contratista o subcontratista de las obligaciones asumidas en virtud de esta cláusula, la entidad contratante fuera condenada al pago de cantidades, se repercutirá en la contratista la suma satisfecha, a cuyos efectos la Administración contratante se reserva el ejercicio de cualesquiera acciones, administrativas o judiciales, que sean adecuadas y convenientes hasta la total recuperación de las cantidades pagadas.</w:t>
      </w:r>
    </w:p>
    <w:p w14:paraId="3A60CF2C" w14:textId="1415888B" w:rsidR="00E31FD2" w:rsidRPr="008A13C6" w:rsidRDefault="00070CDA" w:rsidP="00070CDA">
      <w:pPr>
        <w:pStyle w:val="Ttulo3"/>
      </w:pPr>
      <w:bookmarkStart w:id="821" w:name="_Toc141784242"/>
      <w:r>
        <w:t>38.4.</w:t>
      </w:r>
      <w:r w:rsidR="00E31FD2" w:rsidRPr="008A13C6">
        <w:t xml:space="preserve">Obligaciones </w:t>
      </w:r>
      <w:proofErr w:type="spellStart"/>
      <w:r w:rsidR="00E31FD2" w:rsidRPr="008A13C6">
        <w:t>relativas</w:t>
      </w:r>
      <w:proofErr w:type="spellEnd"/>
      <w:r w:rsidR="00E31FD2" w:rsidRPr="008A13C6">
        <w:t xml:space="preserve"> a la </w:t>
      </w:r>
      <w:proofErr w:type="spellStart"/>
      <w:r w:rsidR="00E31FD2" w:rsidRPr="008A13C6">
        <w:t>gestión</w:t>
      </w:r>
      <w:proofErr w:type="spellEnd"/>
      <w:r w:rsidR="00E31FD2" w:rsidRPr="008A13C6">
        <w:t xml:space="preserve"> de </w:t>
      </w:r>
      <w:proofErr w:type="spellStart"/>
      <w:r w:rsidR="00E31FD2" w:rsidRPr="008A13C6">
        <w:t>permisos</w:t>
      </w:r>
      <w:proofErr w:type="spellEnd"/>
      <w:r w:rsidR="00E31FD2" w:rsidRPr="008A13C6">
        <w:t xml:space="preserve">, </w:t>
      </w:r>
      <w:proofErr w:type="spellStart"/>
      <w:r w:rsidR="00E31FD2" w:rsidRPr="008A13C6">
        <w:t>licencias</w:t>
      </w:r>
      <w:proofErr w:type="spellEnd"/>
      <w:r w:rsidR="00E31FD2" w:rsidRPr="008A13C6">
        <w:t xml:space="preserve"> y </w:t>
      </w:r>
      <w:proofErr w:type="spellStart"/>
      <w:r w:rsidR="00E31FD2" w:rsidRPr="008A13C6">
        <w:t>autorizaciones</w:t>
      </w:r>
      <w:bookmarkEnd w:id="821"/>
      <w:proofErr w:type="spellEnd"/>
    </w:p>
    <w:p w14:paraId="2EF89B3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126814E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Cuando se exijan tasas, fianzas u otros gastos por dichos permisos, licencias o autorizaciones, su abono o depósito será también a cargo de la empresa contratista.</w:t>
      </w:r>
    </w:p>
    <w:p w14:paraId="3DF5CB8A" w14:textId="38040742" w:rsidR="00E31FD2" w:rsidRPr="008A13C6" w:rsidRDefault="00070CDA" w:rsidP="00070CDA">
      <w:pPr>
        <w:pStyle w:val="Ttulo3"/>
      </w:pPr>
      <w:bookmarkStart w:id="822" w:name="_Toc141784243"/>
      <w:r>
        <w:t>38.5.</w:t>
      </w:r>
      <w:r w:rsidR="00E31FD2" w:rsidRPr="008A13C6">
        <w:t xml:space="preserve">Gastos </w:t>
      </w:r>
      <w:proofErr w:type="spellStart"/>
      <w:r w:rsidR="00E31FD2" w:rsidRPr="008A13C6">
        <w:t>exigibles</w:t>
      </w:r>
      <w:proofErr w:type="spellEnd"/>
      <w:r w:rsidR="00E31FD2" w:rsidRPr="008A13C6">
        <w:t xml:space="preserve"> a la </w:t>
      </w:r>
      <w:proofErr w:type="spellStart"/>
      <w:r w:rsidR="00E31FD2" w:rsidRPr="008A13C6">
        <w:t>contratista</w:t>
      </w:r>
      <w:bookmarkEnd w:id="822"/>
      <w:proofErr w:type="spellEnd"/>
    </w:p>
    <w:p w14:paraId="198E31C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Correrán por cuenta de la contratista los gastos de formalización del contrato en el supuesto de elevación a escritura pública y cuantas licencias, autorizaciones y permisos procedan en orden a ejecutar el contrato.</w:t>
      </w:r>
    </w:p>
    <w:p w14:paraId="7F1814B9" w14:textId="20613000" w:rsidR="00E31FD2" w:rsidRPr="008A13C6" w:rsidRDefault="00070CDA" w:rsidP="00070CDA">
      <w:pPr>
        <w:pStyle w:val="Ttulo3"/>
      </w:pPr>
      <w:bookmarkStart w:id="823" w:name="_Toc141784244"/>
      <w:r>
        <w:t>38.6.</w:t>
      </w:r>
      <w:r w:rsidR="00E31FD2" w:rsidRPr="008A13C6">
        <w:t xml:space="preserve">Programa de </w:t>
      </w:r>
      <w:proofErr w:type="spellStart"/>
      <w:r w:rsidR="00E31FD2" w:rsidRPr="008A13C6">
        <w:t>trabajo</w:t>
      </w:r>
      <w:bookmarkEnd w:id="823"/>
      <w:proofErr w:type="spellEnd"/>
    </w:p>
    <w:p w14:paraId="59E00C5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la Administración estima conveniente exigir un programa de trabajo de acuerdo con lo establecido en el pliego de prescripciones técnicas, este será presentado por el contratista para su aprobación por la Administración al mismo tiempo que se aprueben los documentos de la solución elegida, fijándose los plazos parciales correspondientes, en su caso.</w:t>
      </w:r>
    </w:p>
    <w:p w14:paraId="03457D3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Cada vez que se modifiquen las condiciones contractuales, el contratista queda obligado a la actualización y puesta al día de este programa, siguiendo las instrucciones que a estos efectos reciba.</w:t>
      </w:r>
    </w:p>
    <w:p w14:paraId="1BE2194D" w14:textId="77777777" w:rsidR="00E31FD2" w:rsidRPr="008A13C6" w:rsidRDefault="00E31FD2" w:rsidP="00E31FD2">
      <w:pPr>
        <w:pStyle w:val="Ttulo2"/>
        <w:numPr>
          <w:ilvl w:val="0"/>
          <w:numId w:val="15"/>
        </w:numPr>
        <w:ind w:left="0" w:firstLine="0"/>
      </w:pPr>
      <w:bookmarkStart w:id="824" w:name="_Toc141629254"/>
      <w:bookmarkStart w:id="825" w:name="_Toc141629568"/>
      <w:bookmarkStart w:id="826" w:name="_Toc141641905"/>
      <w:bookmarkStart w:id="827" w:name="_Toc141642217"/>
      <w:bookmarkStart w:id="828" w:name="_Toc141643364"/>
      <w:bookmarkStart w:id="829" w:name="_Toc141648007"/>
      <w:bookmarkStart w:id="830" w:name="_Toc141782864"/>
      <w:bookmarkStart w:id="831" w:name="_Toc141783186"/>
      <w:bookmarkStart w:id="832" w:name="_Toc141784107"/>
      <w:bookmarkStart w:id="833" w:name="_Toc141629255"/>
      <w:bookmarkStart w:id="834" w:name="_Toc141629569"/>
      <w:bookmarkStart w:id="835" w:name="_Toc141641906"/>
      <w:bookmarkStart w:id="836" w:name="_Toc141642218"/>
      <w:bookmarkStart w:id="837" w:name="_Toc141643365"/>
      <w:bookmarkStart w:id="838" w:name="_Toc141648008"/>
      <w:bookmarkStart w:id="839" w:name="_Toc141782865"/>
      <w:bookmarkStart w:id="840" w:name="_Toc141783187"/>
      <w:bookmarkStart w:id="841" w:name="_Toc141784108"/>
      <w:bookmarkStart w:id="842" w:name="_Toc141784246"/>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sidRPr="008A13C6">
        <w:t>DERECHOS DE LA PROPIEDAD INTELECTUAL</w:t>
      </w:r>
      <w:bookmarkEnd w:id="842"/>
    </w:p>
    <w:p w14:paraId="4BF162C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Todos los estudios y documentos elaborados en la ejecución del contrato serán propiedad de la Administración contratante quien podrá reproducirlos, publicarlos y divulgarlos total o parcialmente sin que pueda oponerse a ello el adjudicatario autor de los trabajos.</w:t>
      </w:r>
    </w:p>
    <w:p w14:paraId="0667924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 xml:space="preserve">El adjudicatario no podrá hacer ningún uso o divulgación de los estudios y documentos elaborados con motivo de la ejecución de este contrato, bien sea en forma total o parcial, directa o extractada, sin autorización expresa del Ayuntamiento de Larraul. </w:t>
      </w:r>
    </w:p>
    <w:p w14:paraId="4E62D4A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 el contrato tiene por objeto el desarrollo y la puesta a disposición de productos protegidos por un derecho de propiedad intelectual o industrial, éste será cedido por el contratista a la Administración contratante.</w:t>
      </w:r>
    </w:p>
    <w:p w14:paraId="4083F87C" w14:textId="77777777" w:rsidR="00E31FD2" w:rsidRPr="008A13C6" w:rsidRDefault="00E31FD2" w:rsidP="00E31FD2">
      <w:pPr>
        <w:pStyle w:val="Ttulo2"/>
        <w:numPr>
          <w:ilvl w:val="0"/>
          <w:numId w:val="15"/>
        </w:numPr>
        <w:ind w:left="0" w:firstLine="0"/>
      </w:pPr>
      <w:bookmarkStart w:id="843" w:name="_Toc141784247"/>
      <w:r w:rsidRPr="008A13C6">
        <w:t>PENALIDADES POR DEMORA Y OTRAS PENALIDADES</w:t>
      </w:r>
      <w:bookmarkEnd w:id="843"/>
    </w:p>
    <w:p w14:paraId="21E0784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órgano de contratación, con sujeción a lo establecido en los artículos 192 y 193 de la LCSP, podrá imponer penalidades a la empresa contratista por los incumplimientos que se indican a continuación:</w:t>
      </w:r>
    </w:p>
    <w:p w14:paraId="3B72FD5B" w14:textId="77777777" w:rsidR="00E31FD2" w:rsidRPr="008A13C6" w:rsidRDefault="00E31FD2" w:rsidP="00E31FD2">
      <w:pPr>
        <w:pStyle w:val="Prrafodelista"/>
        <w:numPr>
          <w:ilvl w:val="0"/>
          <w:numId w:val="35"/>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Por demora en el cumplimiento del plazo total o de los plazos parciales.</w:t>
      </w:r>
    </w:p>
    <w:p w14:paraId="456E636D" w14:textId="77777777" w:rsidR="00E31FD2" w:rsidRPr="008A13C6" w:rsidRDefault="00E31FD2" w:rsidP="00E31FD2">
      <w:pPr>
        <w:pStyle w:val="Prrafodelista"/>
        <w:numPr>
          <w:ilvl w:val="0"/>
          <w:numId w:val="35"/>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Por </w:t>
      </w:r>
      <w:bookmarkStart w:id="844" w:name="_Hlk141714596"/>
      <w:r w:rsidRPr="008A13C6">
        <w:rPr>
          <w:rFonts w:ascii="Bookman Old Style" w:hAnsi="Bookman Old Style" w:cs="Arial"/>
          <w:bCs/>
          <w:lang w:val="es-ES" w:eastAsia="es-ES_tradnl"/>
        </w:rPr>
        <w:t>cumplimiento defectuoso de la prestación</w:t>
      </w:r>
      <w:bookmarkEnd w:id="844"/>
      <w:r w:rsidRPr="008A13C6">
        <w:rPr>
          <w:rFonts w:ascii="Bookman Old Style" w:hAnsi="Bookman Old Style" w:cs="Arial"/>
          <w:bCs/>
          <w:lang w:val="es-ES" w:eastAsia="es-ES_tradnl"/>
        </w:rPr>
        <w:t>, por incumplir o cumplir defectuosamente cualesquiera otras condiciones especiales de ejecución recogidas en el presente pliego que sean distintas de las reflejadas en los apartados siguientes.</w:t>
      </w:r>
    </w:p>
    <w:p w14:paraId="36E91E7F" w14:textId="77777777" w:rsidR="00E31FD2" w:rsidRPr="008A13C6" w:rsidRDefault="00E31FD2" w:rsidP="00E31FD2">
      <w:pPr>
        <w:pStyle w:val="Prrafodelista"/>
        <w:numPr>
          <w:ilvl w:val="0"/>
          <w:numId w:val="35"/>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Por incumplimiento o cumplimiento defectuoso que afecte a los aspectos tenidos en cuenta como criterio de valoración de las ofertas.</w:t>
      </w:r>
    </w:p>
    <w:p w14:paraId="2843B612" w14:textId="77777777" w:rsidR="00E31FD2" w:rsidRPr="008A13C6" w:rsidRDefault="00E31FD2" w:rsidP="00E31FD2">
      <w:pPr>
        <w:pStyle w:val="Prrafodelista"/>
        <w:numPr>
          <w:ilvl w:val="0"/>
          <w:numId w:val="35"/>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Por incumplimientos o retrasos reiterados en el pago de los salarios o la aplicación de condiciones salariales inferiores a las derivadas de los convenios colectivos que sea grave y dolosa.</w:t>
      </w:r>
    </w:p>
    <w:p w14:paraId="48AC9267" w14:textId="77777777" w:rsidR="00E31FD2" w:rsidRPr="008A13C6" w:rsidRDefault="00E31FD2" w:rsidP="00E31FD2">
      <w:pPr>
        <w:pStyle w:val="Prrafodelista"/>
        <w:numPr>
          <w:ilvl w:val="0"/>
          <w:numId w:val="35"/>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Por infracción de las obligaciones, condiciones y demás requisitos para la subcontratación.</w:t>
      </w:r>
    </w:p>
    <w:p w14:paraId="1F79464C" w14:textId="77777777" w:rsidR="00E31FD2" w:rsidRPr="008A13C6" w:rsidRDefault="00E31FD2" w:rsidP="00E31FD2">
      <w:pPr>
        <w:pStyle w:val="Prrafodelista"/>
        <w:numPr>
          <w:ilvl w:val="0"/>
          <w:numId w:val="35"/>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Por incumplimiento del plazo para presentar el Plan de Seguridad y Salud en el trabajo, cuando fuera exigible.</w:t>
      </w:r>
    </w:p>
    <w:p w14:paraId="0A8A930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2.- La cuantía de las penalidades será la siguiente:</w:t>
      </w:r>
    </w:p>
    <w:p w14:paraId="0137169D" w14:textId="77777777" w:rsidR="00E31FD2" w:rsidRPr="008A13C6" w:rsidRDefault="00E31FD2" w:rsidP="00E31FD2">
      <w:pPr>
        <w:pStyle w:val="Prrafodelista"/>
        <w:numPr>
          <w:ilvl w:val="0"/>
          <w:numId w:val="36"/>
        </w:numPr>
        <w:ind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Por la causa contemplada en la letra a), la cuantía prevista en el apartado 3 del artículo 193 de la LCSP.</w:t>
      </w:r>
    </w:p>
    <w:p w14:paraId="396B38D0" w14:textId="77777777" w:rsidR="00E31FD2" w:rsidRPr="008A13C6" w:rsidRDefault="00E31FD2" w:rsidP="00E31FD2">
      <w:pPr>
        <w:pStyle w:val="Prrafodelista"/>
        <w:numPr>
          <w:ilvl w:val="0"/>
          <w:numId w:val="36"/>
        </w:numPr>
        <w:ind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14:paraId="616F4ABE" w14:textId="77777777" w:rsidR="00E31FD2" w:rsidRPr="008A13C6" w:rsidRDefault="00E31FD2" w:rsidP="00E31FD2">
      <w:pPr>
        <w:pStyle w:val="Prrafodelista"/>
        <w:numPr>
          <w:ilvl w:val="0"/>
          <w:numId w:val="36"/>
        </w:numPr>
        <w:ind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Por la causa contemplada en la letra e), hasta un 50 % del importe del subcontrato.</w:t>
      </w:r>
    </w:p>
    <w:p w14:paraId="059355C3" w14:textId="77777777" w:rsidR="00E31FD2" w:rsidRPr="008A13C6" w:rsidRDefault="00E31FD2" w:rsidP="00E31FD2">
      <w:pPr>
        <w:pStyle w:val="Prrafodelista"/>
        <w:numPr>
          <w:ilvl w:val="0"/>
          <w:numId w:val="36"/>
        </w:numPr>
        <w:ind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Por la causa contemplada en la letra f), una penalización diaria de un euro por cada 5.000 euros del precio del contrato.</w:t>
      </w:r>
    </w:p>
    <w:p w14:paraId="004DBB3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Estas penalidades, con la salvedad indicada para la infracción de las obligaciones a las que refiere la letra a) del apartado 1 de esta misma cláusula, deberán ser proporcionales a la gravedad del </w:t>
      </w:r>
      <w:r w:rsidRPr="008A13C6">
        <w:rPr>
          <w:rFonts w:ascii="Bookman Old Style" w:hAnsi="Bookman Old Style" w:cs="Arial"/>
          <w:bCs/>
          <w:lang w:val="es-ES" w:eastAsia="es-ES_tradnl"/>
        </w:rPr>
        <w:lastRenderedPageBreak/>
        <w:t>incumplimiento, y las cuantías de cada una de ellas no podrán ser superiores al 10 % del precio del contrato, IVA excluido, ni el total de las mismas superar el 50 % del precio del contrato.</w:t>
      </w:r>
    </w:p>
    <w:p w14:paraId="4112CD6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constitución en mora de la empresa contratista no precisa intimación previa por parte de la Administración.</w:t>
      </w:r>
    </w:p>
    <w:p w14:paraId="095E74F0"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07B8C38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 Se considerará que los compromisos incumplidos son relevantes si, al descontarse un 50 % de la puntuación obtenida por la contratista en el criterio incumplido, resultara que su oferta no habría sido la mejor valorada.</w:t>
      </w:r>
    </w:p>
    <w:p w14:paraId="5630D4B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Las penalidades por cumplimiento defectuoso se impondrán con independencia de la obligación que legalmente incumbe a la contratista en cuanto a la reparación de tales defectos.</w:t>
      </w:r>
    </w:p>
    <w:p w14:paraId="2A5CB0A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imposición de penalidad no excluye la indemnización por daños y perjuicios.</w:t>
      </w:r>
    </w:p>
    <w:p w14:paraId="40F166B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14:paraId="07FE1383" w14:textId="77777777" w:rsidR="00E31FD2" w:rsidRPr="008A13C6" w:rsidRDefault="00E31FD2" w:rsidP="00E31FD2">
      <w:pPr>
        <w:pStyle w:val="Ttulo2"/>
        <w:numPr>
          <w:ilvl w:val="0"/>
          <w:numId w:val="15"/>
        </w:numPr>
        <w:ind w:left="0" w:firstLine="0"/>
      </w:pPr>
      <w:bookmarkStart w:id="845" w:name="_Toc141784248"/>
      <w:r w:rsidRPr="008A13C6">
        <w:t>MODIFICACIONES DEL CONTRATO</w:t>
      </w:r>
      <w:bookmarkEnd w:id="845"/>
    </w:p>
    <w:p w14:paraId="393F2F54"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Una vez perfeccionado el contrato, el órgano de contratación sólo podrá introducir modificaciones en el mismo por razones de interés público cuando así se prevean, o en los supuestos y con los límites establecidos en el artículo 205 de la LCSP.</w:t>
      </w:r>
    </w:p>
    <w:p w14:paraId="48077FD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Cuando sea necesario introducir modificaciones en el contrato, el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14:paraId="62BFF1CF"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Las modificaciones previstas y aquellas otras que encajen en los supuestos de modificación del contrato recogidas en el artículo 205 de la LCSP cuando impliquen, aislada o conjuntamente, una alteración en su cuantía que no exceda del 20 % del precio inicial del contrato, IVA excluido, </w:t>
      </w:r>
      <w:r w:rsidRPr="008A13C6">
        <w:rPr>
          <w:rFonts w:ascii="Bookman Old Style" w:hAnsi="Bookman Old Style" w:cs="Arial"/>
          <w:bCs/>
          <w:lang w:val="es-ES" w:eastAsia="es-ES_tradnl"/>
        </w:rPr>
        <w:lastRenderedPageBreak/>
        <w:t>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14:paraId="78AC6D7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Ni el contratista ni el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14:paraId="09F02ADA"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Cada vez que se modifiquen las condiciones contractuales, la contratista queda obligada a la actualización del programa de trabajo.</w:t>
      </w:r>
    </w:p>
    <w:p w14:paraId="5DA89EB9" w14:textId="428EE9E1" w:rsidR="00E31FD2" w:rsidRPr="008A13C6" w:rsidRDefault="00070CDA" w:rsidP="00070CDA">
      <w:pPr>
        <w:pStyle w:val="Ttulo3"/>
      </w:pPr>
      <w:bookmarkStart w:id="846" w:name="_Toc141784249"/>
      <w:r>
        <w:t>41.1.</w:t>
      </w:r>
      <w:r w:rsidR="00E31FD2" w:rsidRPr="008A13C6">
        <w:t xml:space="preserve">Modificaciones </w:t>
      </w:r>
      <w:proofErr w:type="spellStart"/>
      <w:r w:rsidR="00E31FD2" w:rsidRPr="008A13C6">
        <w:t>previstas</w:t>
      </w:r>
      <w:bookmarkEnd w:id="846"/>
      <w:proofErr w:type="spellEnd"/>
    </w:p>
    <w:p w14:paraId="28DDFB8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No se prevén.</w:t>
      </w:r>
    </w:p>
    <w:p w14:paraId="6706EEC3" w14:textId="3131A662" w:rsidR="00E31FD2" w:rsidRPr="008A13C6" w:rsidRDefault="00070CDA" w:rsidP="00070CDA">
      <w:pPr>
        <w:pStyle w:val="Ttulo3"/>
      </w:pPr>
      <w:bookmarkStart w:id="847" w:name="_Toc141784250"/>
      <w:r>
        <w:t>41.2.</w:t>
      </w:r>
      <w:r w:rsidR="00E31FD2" w:rsidRPr="008A13C6">
        <w:t xml:space="preserve">Modificaciones no </w:t>
      </w:r>
      <w:proofErr w:type="spellStart"/>
      <w:r w:rsidR="00E31FD2" w:rsidRPr="008A13C6">
        <w:t>previstas</w:t>
      </w:r>
      <w:bookmarkEnd w:id="847"/>
      <w:proofErr w:type="spellEnd"/>
    </w:p>
    <w:p w14:paraId="100299B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Sólo podrán introducirse modificaciones distintas de las previstas cuando se justifique suficientemente la concurrencia de alguno o varios de los supuestos tasados del artículo 205.2 de la LCSP y que se limiten a introducir las variaciones estrictamente indispensables para responder a la causa objetiva que las haga necesarias.</w:t>
      </w:r>
    </w:p>
    <w:p w14:paraId="4ECECF8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p>
    <w:p w14:paraId="6EFC38AB" w14:textId="7113174A" w:rsidR="00E31FD2" w:rsidRPr="008A13C6" w:rsidRDefault="00070CDA" w:rsidP="00070CDA">
      <w:pPr>
        <w:pStyle w:val="Ttulo3"/>
      </w:pPr>
      <w:bookmarkStart w:id="848" w:name="_Toc141784251"/>
      <w:r>
        <w:t>41.3.</w:t>
      </w:r>
      <w:r w:rsidR="00E31FD2" w:rsidRPr="008A13C6">
        <w:t xml:space="preserve">Régimen de </w:t>
      </w:r>
      <w:proofErr w:type="spellStart"/>
      <w:r w:rsidR="00E31FD2" w:rsidRPr="008A13C6">
        <w:t>modificación</w:t>
      </w:r>
      <w:bookmarkEnd w:id="848"/>
      <w:proofErr w:type="spellEnd"/>
    </w:p>
    <w:p w14:paraId="5D16F50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lo concerniente a su régimen se estará a lo dispuesto tanto en los artículos 203 a 207 como en el 191 de la LCSP, así como a lo dispuesto reglamentariamente.</w:t>
      </w:r>
    </w:p>
    <w:p w14:paraId="54C2DF97" w14:textId="77777777" w:rsidR="00E31FD2" w:rsidRPr="008A13C6" w:rsidRDefault="00E31FD2" w:rsidP="00E31FD2">
      <w:pPr>
        <w:pStyle w:val="Ttulo2"/>
        <w:numPr>
          <w:ilvl w:val="0"/>
          <w:numId w:val="15"/>
        </w:numPr>
        <w:ind w:left="0" w:firstLine="0"/>
      </w:pPr>
      <w:bookmarkStart w:id="849" w:name="_Toc141784252"/>
      <w:r w:rsidRPr="008A13C6">
        <w:t>ABONOS AL CONTRATISTA</w:t>
      </w:r>
      <w:bookmarkEnd w:id="849"/>
    </w:p>
    <w:p w14:paraId="530879B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pago del precio del contrato se realizará contra la presentación y conformidad del correspondiente documento cobratorio y en la siguiente forma:</w:t>
      </w:r>
    </w:p>
    <w:p w14:paraId="07328E32" w14:textId="0F06D118" w:rsidR="00E31FD2" w:rsidRPr="008A13C6" w:rsidRDefault="00E31FD2" w:rsidP="00E31FD2">
      <w:pPr>
        <w:ind w:left="-142"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1. A la firma del contrato: </w:t>
      </w:r>
      <w:r w:rsidR="007D0EC9">
        <w:rPr>
          <w:rFonts w:ascii="Bookman Old Style" w:hAnsi="Bookman Old Style" w:cs="Arial"/>
          <w:bCs/>
          <w:lang w:val="es-ES" w:eastAsia="es-ES_tradnl"/>
        </w:rPr>
        <w:t>5</w:t>
      </w:r>
      <w:r w:rsidRPr="008A13C6">
        <w:rPr>
          <w:rFonts w:ascii="Bookman Old Style" w:hAnsi="Bookman Old Style" w:cs="Arial"/>
          <w:bCs/>
          <w:lang w:val="es-ES" w:eastAsia="es-ES_tradnl"/>
        </w:rPr>
        <w:t>%</w:t>
      </w:r>
    </w:p>
    <w:p w14:paraId="3985BB6D" w14:textId="77777777" w:rsidR="00E31FD2" w:rsidRPr="008A13C6" w:rsidRDefault="00E31FD2" w:rsidP="00E31FD2">
      <w:pPr>
        <w:ind w:left="-142"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2. A la entrega del documento de 1ª fase, redacción del PGOU y Estudio ambiental para aprobación inicial: 30%.</w:t>
      </w:r>
    </w:p>
    <w:p w14:paraId="5A742554" w14:textId="77777777" w:rsidR="00E31FD2" w:rsidRPr="008A13C6" w:rsidRDefault="00E31FD2" w:rsidP="00E31FD2">
      <w:pPr>
        <w:ind w:left="-142"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lastRenderedPageBreak/>
        <w:t xml:space="preserve">3. A la entrega del documento de </w:t>
      </w:r>
      <w:r>
        <w:rPr>
          <w:rFonts w:ascii="Bookman Old Style" w:hAnsi="Bookman Old Style" w:cs="Arial"/>
          <w:bCs/>
          <w:lang w:val="es-ES" w:eastAsia="es-ES_tradnl"/>
        </w:rPr>
        <w:t>2</w:t>
      </w:r>
      <w:r w:rsidRPr="008A13C6">
        <w:rPr>
          <w:rFonts w:ascii="Bookman Old Style" w:hAnsi="Bookman Old Style" w:cs="Arial"/>
          <w:bCs/>
          <w:lang w:val="es-ES" w:eastAsia="es-ES_tradnl"/>
        </w:rPr>
        <w:t>ª fase, redacción del PGOU y Estudio ambiental para aprobación provisional: 30%.</w:t>
      </w:r>
    </w:p>
    <w:p w14:paraId="34C8F476" w14:textId="77777777" w:rsidR="00E31FD2" w:rsidRPr="008A13C6" w:rsidRDefault="00E31FD2" w:rsidP="00E31FD2">
      <w:pPr>
        <w:ind w:left="-142"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5. A la entrega del documento de </w:t>
      </w:r>
      <w:r>
        <w:rPr>
          <w:rFonts w:ascii="Bookman Old Style" w:hAnsi="Bookman Old Style" w:cs="Arial"/>
          <w:bCs/>
          <w:lang w:val="es-ES" w:eastAsia="es-ES_tradnl"/>
        </w:rPr>
        <w:t>3</w:t>
      </w:r>
      <w:r w:rsidRPr="008A13C6">
        <w:rPr>
          <w:rFonts w:ascii="Bookman Old Style" w:hAnsi="Bookman Old Style" w:cs="Arial"/>
          <w:bCs/>
          <w:lang w:val="es-ES" w:eastAsia="es-ES_tradnl"/>
        </w:rPr>
        <w:t>ª fase, redacción del PGOU y Estudio ambiental para aprobación definitiva: 30%.</w:t>
      </w:r>
    </w:p>
    <w:p w14:paraId="1C5730C1" w14:textId="1DDB1141" w:rsidR="00E31FD2" w:rsidRPr="008A13C6" w:rsidRDefault="00E31FD2" w:rsidP="00E31FD2">
      <w:pPr>
        <w:ind w:left="-142"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6. A la entrega del texto refundido del PGOU y Estudio ambiental: </w:t>
      </w:r>
      <w:r w:rsidR="007D0EC9">
        <w:rPr>
          <w:rFonts w:ascii="Bookman Old Style" w:hAnsi="Bookman Old Style" w:cs="Arial"/>
          <w:bCs/>
          <w:lang w:val="es-ES" w:eastAsia="es-ES_tradnl"/>
        </w:rPr>
        <w:t>5</w:t>
      </w:r>
      <w:r w:rsidRPr="008A13C6">
        <w:rPr>
          <w:rFonts w:ascii="Bookman Old Style" w:hAnsi="Bookman Old Style" w:cs="Arial"/>
          <w:bCs/>
          <w:lang w:val="es-ES" w:eastAsia="es-ES_tradnl"/>
        </w:rPr>
        <w:t>%.</w:t>
      </w:r>
    </w:p>
    <w:p w14:paraId="57F6267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pago de la prestación del servicio se efectuará una vez sea entregado y recibido de conformidad, previa presentación de facturas o documento equivalente, certificaciones si son entregas parciales y acta de recepción cuando proceda. A tal efecto, el contratista deberá presentar la factura en el plazo de treinta días naturales desde la fecha de la entrega. Las facturas deberán presentarse en formato electrónico en los supuestos establecidos por la Ley 25/2013, de 27 de diciembre, de impulso de la factura electrónica y creación del registro contable de facturas del Sector Público.</w:t>
      </w:r>
    </w:p>
    <w:p w14:paraId="192D9E1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De acuerdo con lo establecido en el artículo 198 de la LCSP, la Administración tendrá obligación de abonar el precio dentro de los treinta días naturales siguientes a la fecha de aprobación de los documentos que acrediten la conformidad de los servicios prestados con lo dispuesto en el contrato, y si se demorase, deberá abonar a la contratista, a partir del cumplimiento de dicho plazo de treinta días naturales, los intereses de demora y la indemnización por los costes de cobro previstos en este mismo artículo.</w:t>
      </w:r>
    </w:p>
    <w:p w14:paraId="06166E1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14:paraId="258A0F6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Por otra parte, la Administración deberá aprobar los documentos que acrediten la conformidad de los servicios prestados con lo dispuesto en el contrato, dentro de los treinta días naturales siguientes a la entrega efectiva de los bienes.</w:t>
      </w:r>
    </w:p>
    <w:p w14:paraId="3C7D618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Las facturas deberán contener los datos siguientes:</w:t>
      </w:r>
    </w:p>
    <w:p w14:paraId="3112FE43" w14:textId="77777777" w:rsidR="00E31FD2" w:rsidRPr="008A13C6" w:rsidRDefault="00E31FD2" w:rsidP="00E31FD2">
      <w:pPr>
        <w:pStyle w:val="Prrafodelista"/>
        <w:numPr>
          <w:ilvl w:val="0"/>
          <w:numId w:val="37"/>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Identificación de la entidad contratante.</w:t>
      </w:r>
    </w:p>
    <w:p w14:paraId="40B12D1A" w14:textId="77777777" w:rsidR="00E31FD2" w:rsidRPr="008A13C6" w:rsidRDefault="00E31FD2" w:rsidP="00E31FD2">
      <w:pPr>
        <w:pStyle w:val="Prrafodelista"/>
        <w:numPr>
          <w:ilvl w:val="0"/>
          <w:numId w:val="37"/>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Identificación del órgano de contratación.</w:t>
      </w:r>
    </w:p>
    <w:p w14:paraId="681C1356" w14:textId="77777777" w:rsidR="00E31FD2" w:rsidRPr="008A13C6" w:rsidRDefault="00E31FD2" w:rsidP="00E31FD2">
      <w:pPr>
        <w:pStyle w:val="Prrafodelista"/>
        <w:numPr>
          <w:ilvl w:val="0"/>
          <w:numId w:val="37"/>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Identificación del órgano con competencias en materia de contabilidad pública.</w:t>
      </w:r>
    </w:p>
    <w:p w14:paraId="181EC2BB" w14:textId="77777777" w:rsidR="00E31FD2" w:rsidRPr="008A13C6" w:rsidRDefault="00E31FD2" w:rsidP="00E31FD2">
      <w:pPr>
        <w:pStyle w:val="Prrafodelista"/>
        <w:numPr>
          <w:ilvl w:val="0"/>
          <w:numId w:val="37"/>
        </w:numPr>
        <w:ind w:left="-136" w:right="-992" w:hanging="357"/>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Identificación del destinatario de la prestación contratada.</w:t>
      </w:r>
    </w:p>
    <w:p w14:paraId="6F213667"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Conforme a lo dispuesto en el artículo 200 de la LCSP, y en los términos establecidos en el mismo, los contratistas podrán ceder a una tercera persona, por cualquiera de los medios legalmente establecidos, su derecho a cobrar el precio del contrato. Para que dicha cesión surta efectos, y la </w:t>
      </w:r>
      <w:r w:rsidRPr="008A13C6">
        <w:rPr>
          <w:rFonts w:ascii="Bookman Old Style" w:hAnsi="Bookman Old Style" w:cs="Arial"/>
          <w:bCs/>
          <w:lang w:val="es-ES" w:eastAsia="es-ES_tradnl"/>
        </w:rPr>
        <w:lastRenderedPageBreak/>
        <w:t>Administración expida el mandamiento de pago a favor de la cesionaria, será requisito imprescindible la notificación fehaciente a la Administración del acuerdo de cesión.</w:t>
      </w:r>
    </w:p>
    <w:p w14:paraId="68310FA4" w14:textId="77777777" w:rsidR="00E31FD2" w:rsidRPr="008A13C6" w:rsidRDefault="00E31FD2" w:rsidP="00E31FD2">
      <w:pPr>
        <w:pStyle w:val="Ttulo2"/>
        <w:numPr>
          <w:ilvl w:val="0"/>
          <w:numId w:val="15"/>
        </w:numPr>
        <w:ind w:left="0" w:firstLine="0"/>
      </w:pPr>
      <w:bookmarkStart w:id="850" w:name="_Toc141784253"/>
      <w:r w:rsidRPr="008A13C6">
        <w:t>SUSPENSIÓN DEL CONTRATO</w:t>
      </w:r>
      <w:bookmarkEnd w:id="850"/>
    </w:p>
    <w:p w14:paraId="3D31FB1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En el caso de producirse una suspensión del contrato se aplicará lo dispuesto en los artículos 208 y 313 de la LCSP y 103 del RGLCAP. En los supuestos de suspensión temporal, parcial, total o definitiva se levantará acta de dicha suspensión.</w:t>
      </w:r>
    </w:p>
    <w:p w14:paraId="417A8C81" w14:textId="77777777" w:rsidR="00E31FD2" w:rsidRPr="008A13C6" w:rsidRDefault="00E31FD2" w:rsidP="00E31FD2">
      <w:pPr>
        <w:pStyle w:val="Ttulo2"/>
        <w:numPr>
          <w:ilvl w:val="0"/>
          <w:numId w:val="15"/>
        </w:numPr>
        <w:ind w:left="0" w:firstLine="0"/>
      </w:pPr>
      <w:bookmarkStart w:id="851" w:name="_Toc141784254"/>
      <w:r w:rsidRPr="008A13C6">
        <w:t>RECEPCIÓN DE LA PRESTACIÓN Y PLAZO DE GARANTÍA</w:t>
      </w:r>
      <w:bookmarkEnd w:id="851"/>
    </w:p>
    <w:p w14:paraId="156D00F7" w14:textId="21EE366C" w:rsidR="00E31FD2" w:rsidRPr="008A13C6" w:rsidRDefault="00070CDA" w:rsidP="00070CDA">
      <w:pPr>
        <w:pStyle w:val="Ttulo3"/>
      </w:pPr>
      <w:bookmarkStart w:id="852" w:name="_Toc141784255"/>
      <w:r>
        <w:t>44.1.</w:t>
      </w:r>
      <w:r w:rsidR="00E31FD2" w:rsidRPr="008A13C6">
        <w:t xml:space="preserve">Recepción y </w:t>
      </w:r>
      <w:proofErr w:type="spellStart"/>
      <w:r w:rsidR="00E31FD2" w:rsidRPr="008A13C6">
        <w:t>liquidación</w:t>
      </w:r>
      <w:bookmarkEnd w:id="852"/>
      <w:proofErr w:type="spellEnd"/>
    </w:p>
    <w:p w14:paraId="11CABDE1"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contratista estará obligada a prestar el servicio dentro del plazo estipulado en el contrato y de conformidad con las prescripciones técnicas y cláusulas administrativas.</w:t>
      </w:r>
    </w:p>
    <w:p w14:paraId="29E3126B"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El contrato se entenderá cumplido por la contratista cuando esta haya realizado, de acuerdo con los términos del mismo y a satisfacción de la Administración, la totalidad de su objeto. A tal fin, el responsable del contrato realizará un examen de la documentación presentada o de la prestación realizada y, si estimase cumplidas las prescripciones técnicas y cláusulas administrativas, propondrá que se lleve a cabo la recepción.</w:t>
      </w:r>
    </w:p>
    <w:p w14:paraId="074656C3"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Dentro del mes siguiente a la finalización del objeto del contrato se procederá, mediante acto formal, a la recepción del mismo. A dicho acto formal asistirá el responsable del contrato, el contratista y el/la secretario/a-interventor/a del Ayuntamiento.</w:t>
      </w:r>
    </w:p>
    <w:p w14:paraId="307B19AF"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Así mismo, podrán efectuarse recepciones parciales sobre aquellas partes del contrato susceptibles de ser utilizadas de forma independiente.</w:t>
      </w:r>
    </w:p>
    <w:p w14:paraId="7D9513CE" w14:textId="21E2DF94" w:rsidR="00E31FD2" w:rsidRPr="008A13C6" w:rsidRDefault="00070CDA" w:rsidP="00070CDA">
      <w:pPr>
        <w:pStyle w:val="Ttulo3"/>
      </w:pPr>
      <w:bookmarkStart w:id="853" w:name="_Toc141629266"/>
      <w:bookmarkStart w:id="854" w:name="_Toc141629580"/>
      <w:bookmarkStart w:id="855" w:name="_Toc141641917"/>
      <w:bookmarkStart w:id="856" w:name="_Toc141642229"/>
      <w:bookmarkStart w:id="857" w:name="_Toc141643376"/>
      <w:bookmarkStart w:id="858" w:name="_Toc141648019"/>
      <w:bookmarkStart w:id="859" w:name="_Toc141782876"/>
      <w:bookmarkStart w:id="860" w:name="_Toc141783198"/>
      <w:bookmarkStart w:id="861" w:name="_Toc141784119"/>
      <w:bookmarkStart w:id="862" w:name="_Toc141629267"/>
      <w:bookmarkStart w:id="863" w:name="_Toc141629581"/>
      <w:bookmarkStart w:id="864" w:name="_Toc141641918"/>
      <w:bookmarkStart w:id="865" w:name="_Toc141642230"/>
      <w:bookmarkStart w:id="866" w:name="_Toc141643377"/>
      <w:bookmarkStart w:id="867" w:name="_Toc141648020"/>
      <w:bookmarkStart w:id="868" w:name="_Toc141782877"/>
      <w:bookmarkStart w:id="869" w:name="_Toc141783199"/>
      <w:bookmarkStart w:id="870" w:name="_Toc141784120"/>
      <w:bookmarkStart w:id="871" w:name="_Toc141784256"/>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t>44.2.</w:t>
      </w:r>
      <w:r w:rsidR="00E31FD2" w:rsidRPr="008A13C6">
        <w:t xml:space="preserve">Plazo de </w:t>
      </w:r>
      <w:proofErr w:type="spellStart"/>
      <w:r w:rsidR="00E31FD2" w:rsidRPr="008A13C6">
        <w:t>garantía</w:t>
      </w:r>
      <w:bookmarkEnd w:id="871"/>
      <w:proofErr w:type="spellEnd"/>
    </w:p>
    <w:p w14:paraId="5B25BFB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El plazo de garantía se establece en un año, a contar desde la fecha de recepción formal de la prestación. </w:t>
      </w:r>
    </w:p>
    <w:p w14:paraId="5239CA3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Durante este plazo de garantía el contratista será responsable por los defectos ocultos o vicios que puedan manifestarse en los trabajos o prestaciones realizadas, y la Administración tendrá derecho a reclamar al contratista la subsanación de los mismos.</w:t>
      </w:r>
    </w:p>
    <w:p w14:paraId="0E108DC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Finalizado el plazo de garantía sin objeciones por parte de la Administración, quedará extinguida la responsabilidad del contratista.</w:t>
      </w:r>
    </w:p>
    <w:p w14:paraId="2C1C02A8" w14:textId="30C30A9F" w:rsidR="00E31FD2" w:rsidRPr="008A13C6" w:rsidRDefault="00070CDA" w:rsidP="00070CDA">
      <w:pPr>
        <w:pStyle w:val="Ttulo3"/>
      </w:pPr>
      <w:bookmarkStart w:id="872" w:name="_Toc141784257"/>
      <w:r>
        <w:t>44.3.</w:t>
      </w:r>
      <w:r w:rsidR="00E31FD2" w:rsidRPr="008A13C6">
        <w:t xml:space="preserve">Devolución de la </w:t>
      </w:r>
      <w:proofErr w:type="spellStart"/>
      <w:r w:rsidR="00E31FD2" w:rsidRPr="008A13C6">
        <w:t>garantía</w:t>
      </w:r>
      <w:bookmarkEnd w:id="872"/>
      <w:proofErr w:type="spellEnd"/>
    </w:p>
    <w:p w14:paraId="499EA812"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Transcurrido el plazo de garantía sin que la Administración haya formalizado ningún reparo, el contratista quedará relevado de toda responsabilidad por razón del servicio realizado, procediéndose a la devolución o cancelación de la garantía definitiva.</w:t>
      </w:r>
    </w:p>
    <w:p w14:paraId="66A2877D" w14:textId="77777777" w:rsidR="00E31FD2" w:rsidRPr="008A13C6" w:rsidRDefault="00E31FD2" w:rsidP="00070CDA">
      <w:pPr>
        <w:pStyle w:val="Ttulo2"/>
        <w:numPr>
          <w:ilvl w:val="0"/>
          <w:numId w:val="15"/>
        </w:numPr>
      </w:pPr>
      <w:bookmarkStart w:id="873" w:name="_Toc141629270"/>
      <w:bookmarkStart w:id="874" w:name="_Toc141629584"/>
      <w:bookmarkStart w:id="875" w:name="_Toc141641921"/>
      <w:bookmarkStart w:id="876" w:name="_Toc141642233"/>
      <w:bookmarkStart w:id="877" w:name="_Toc141643380"/>
      <w:bookmarkStart w:id="878" w:name="_Toc141648023"/>
      <w:bookmarkStart w:id="879" w:name="_Toc141782880"/>
      <w:bookmarkStart w:id="880" w:name="_Toc141783202"/>
      <w:bookmarkStart w:id="881" w:name="_Toc141784123"/>
      <w:bookmarkStart w:id="882" w:name="_Toc141629271"/>
      <w:bookmarkStart w:id="883" w:name="_Toc141629585"/>
      <w:bookmarkStart w:id="884" w:name="_Toc141641922"/>
      <w:bookmarkStart w:id="885" w:name="_Toc141642234"/>
      <w:bookmarkStart w:id="886" w:name="_Toc141643381"/>
      <w:bookmarkStart w:id="887" w:name="_Toc141648024"/>
      <w:bookmarkStart w:id="888" w:name="_Toc141782881"/>
      <w:bookmarkStart w:id="889" w:name="_Toc141783203"/>
      <w:bookmarkStart w:id="890" w:name="_Toc141784124"/>
      <w:bookmarkStart w:id="891" w:name="_Toc141629272"/>
      <w:bookmarkStart w:id="892" w:name="_Toc141629586"/>
      <w:bookmarkStart w:id="893" w:name="_Toc141641923"/>
      <w:bookmarkStart w:id="894" w:name="_Toc141642235"/>
      <w:bookmarkStart w:id="895" w:name="_Toc141643382"/>
      <w:bookmarkStart w:id="896" w:name="_Toc141648025"/>
      <w:bookmarkStart w:id="897" w:name="_Toc141782882"/>
      <w:bookmarkStart w:id="898" w:name="_Toc141783204"/>
      <w:bookmarkStart w:id="899" w:name="_Toc141784125"/>
      <w:bookmarkStart w:id="900" w:name="_Toc141629273"/>
      <w:bookmarkStart w:id="901" w:name="_Toc141629587"/>
      <w:bookmarkStart w:id="902" w:name="_Toc141641924"/>
      <w:bookmarkStart w:id="903" w:name="_Toc141642236"/>
      <w:bookmarkStart w:id="904" w:name="_Toc141643383"/>
      <w:bookmarkStart w:id="905" w:name="_Toc141648026"/>
      <w:bookmarkStart w:id="906" w:name="_Toc141782883"/>
      <w:bookmarkStart w:id="907" w:name="_Toc141783205"/>
      <w:bookmarkStart w:id="908" w:name="_Toc141784126"/>
      <w:bookmarkStart w:id="909" w:name="_Toc141629274"/>
      <w:bookmarkStart w:id="910" w:name="_Toc141629588"/>
      <w:bookmarkStart w:id="911" w:name="_Toc141641925"/>
      <w:bookmarkStart w:id="912" w:name="_Toc141642237"/>
      <w:bookmarkStart w:id="913" w:name="_Toc141643384"/>
      <w:bookmarkStart w:id="914" w:name="_Toc141648027"/>
      <w:bookmarkStart w:id="915" w:name="_Toc141782884"/>
      <w:bookmarkStart w:id="916" w:name="_Toc141783206"/>
      <w:bookmarkStart w:id="917" w:name="_Toc141784127"/>
      <w:bookmarkStart w:id="918" w:name="_Toc141629275"/>
      <w:bookmarkStart w:id="919" w:name="_Toc141629589"/>
      <w:bookmarkStart w:id="920" w:name="_Toc141641926"/>
      <w:bookmarkStart w:id="921" w:name="_Toc141642238"/>
      <w:bookmarkStart w:id="922" w:name="_Toc141643385"/>
      <w:bookmarkStart w:id="923" w:name="_Toc141648028"/>
      <w:bookmarkStart w:id="924" w:name="_Toc141782885"/>
      <w:bookmarkStart w:id="925" w:name="_Toc141783207"/>
      <w:bookmarkStart w:id="926" w:name="_Toc141784128"/>
      <w:bookmarkStart w:id="927" w:name="_Toc141629276"/>
      <w:bookmarkStart w:id="928" w:name="_Toc141629590"/>
      <w:bookmarkStart w:id="929" w:name="_Toc141641927"/>
      <w:bookmarkStart w:id="930" w:name="_Toc141642239"/>
      <w:bookmarkStart w:id="931" w:name="_Toc141643386"/>
      <w:bookmarkStart w:id="932" w:name="_Toc141648029"/>
      <w:bookmarkStart w:id="933" w:name="_Toc141782886"/>
      <w:bookmarkStart w:id="934" w:name="_Toc141783208"/>
      <w:bookmarkStart w:id="935" w:name="_Toc141784129"/>
      <w:bookmarkStart w:id="936" w:name="_Toc141629277"/>
      <w:bookmarkStart w:id="937" w:name="_Toc141629591"/>
      <w:bookmarkStart w:id="938" w:name="_Toc141641928"/>
      <w:bookmarkStart w:id="939" w:name="_Toc141642240"/>
      <w:bookmarkStart w:id="940" w:name="_Toc141643387"/>
      <w:bookmarkStart w:id="941" w:name="_Toc141648030"/>
      <w:bookmarkStart w:id="942" w:name="_Toc141782887"/>
      <w:bookmarkStart w:id="943" w:name="_Toc141783209"/>
      <w:bookmarkStart w:id="944" w:name="_Toc141784130"/>
      <w:bookmarkStart w:id="945" w:name="_Toc141629278"/>
      <w:bookmarkStart w:id="946" w:name="_Toc141629592"/>
      <w:bookmarkStart w:id="947" w:name="_Toc141641929"/>
      <w:bookmarkStart w:id="948" w:name="_Toc141642241"/>
      <w:bookmarkStart w:id="949" w:name="_Toc141643388"/>
      <w:bookmarkStart w:id="950" w:name="_Toc141648031"/>
      <w:bookmarkStart w:id="951" w:name="_Toc141782888"/>
      <w:bookmarkStart w:id="952" w:name="_Toc141783210"/>
      <w:bookmarkStart w:id="953" w:name="_Toc141784131"/>
      <w:bookmarkStart w:id="954" w:name="_Toc141629279"/>
      <w:bookmarkStart w:id="955" w:name="_Toc141629593"/>
      <w:bookmarkStart w:id="956" w:name="_Toc141641930"/>
      <w:bookmarkStart w:id="957" w:name="_Toc141642242"/>
      <w:bookmarkStart w:id="958" w:name="_Toc141643389"/>
      <w:bookmarkStart w:id="959" w:name="_Toc141648032"/>
      <w:bookmarkStart w:id="960" w:name="_Toc141782889"/>
      <w:bookmarkStart w:id="961" w:name="_Toc141783211"/>
      <w:bookmarkStart w:id="962" w:name="_Toc141784132"/>
      <w:bookmarkStart w:id="963" w:name="_Toc141629280"/>
      <w:bookmarkStart w:id="964" w:name="_Toc141629594"/>
      <w:bookmarkStart w:id="965" w:name="_Toc141641931"/>
      <w:bookmarkStart w:id="966" w:name="_Toc141642243"/>
      <w:bookmarkStart w:id="967" w:name="_Toc141643390"/>
      <w:bookmarkStart w:id="968" w:name="_Toc141648033"/>
      <w:bookmarkStart w:id="969" w:name="_Toc141782890"/>
      <w:bookmarkStart w:id="970" w:name="_Toc141783212"/>
      <w:bookmarkStart w:id="971" w:name="_Toc141784133"/>
      <w:bookmarkStart w:id="972" w:name="_Toc141629281"/>
      <w:bookmarkStart w:id="973" w:name="_Toc141629595"/>
      <w:bookmarkStart w:id="974" w:name="_Toc141641932"/>
      <w:bookmarkStart w:id="975" w:name="_Toc141642244"/>
      <w:bookmarkStart w:id="976" w:name="_Toc141643391"/>
      <w:bookmarkStart w:id="977" w:name="_Toc141648034"/>
      <w:bookmarkStart w:id="978" w:name="_Toc141782891"/>
      <w:bookmarkStart w:id="979" w:name="_Toc141783213"/>
      <w:bookmarkStart w:id="980" w:name="_Toc141784134"/>
      <w:bookmarkStart w:id="981" w:name="_Toc141629282"/>
      <w:bookmarkStart w:id="982" w:name="_Toc141629596"/>
      <w:bookmarkStart w:id="983" w:name="_Toc141641933"/>
      <w:bookmarkStart w:id="984" w:name="_Toc141642245"/>
      <w:bookmarkStart w:id="985" w:name="_Toc141643392"/>
      <w:bookmarkStart w:id="986" w:name="_Toc141648035"/>
      <w:bookmarkStart w:id="987" w:name="_Toc141782892"/>
      <w:bookmarkStart w:id="988" w:name="_Toc141783214"/>
      <w:bookmarkStart w:id="989" w:name="_Toc141784135"/>
      <w:bookmarkStart w:id="990" w:name="_Toc141629283"/>
      <w:bookmarkStart w:id="991" w:name="_Toc141629597"/>
      <w:bookmarkStart w:id="992" w:name="_Toc141641934"/>
      <w:bookmarkStart w:id="993" w:name="_Toc141642246"/>
      <w:bookmarkStart w:id="994" w:name="_Toc141643393"/>
      <w:bookmarkStart w:id="995" w:name="_Toc141648036"/>
      <w:bookmarkStart w:id="996" w:name="_Toc141782893"/>
      <w:bookmarkStart w:id="997" w:name="_Toc141783215"/>
      <w:bookmarkStart w:id="998" w:name="_Toc141784136"/>
      <w:bookmarkStart w:id="999" w:name="_Toc141629284"/>
      <w:bookmarkStart w:id="1000" w:name="_Toc141629598"/>
      <w:bookmarkStart w:id="1001" w:name="_Toc141641935"/>
      <w:bookmarkStart w:id="1002" w:name="_Toc141642247"/>
      <w:bookmarkStart w:id="1003" w:name="_Toc141643394"/>
      <w:bookmarkStart w:id="1004" w:name="_Toc141648037"/>
      <w:bookmarkStart w:id="1005" w:name="_Toc141782894"/>
      <w:bookmarkStart w:id="1006" w:name="_Toc141783216"/>
      <w:bookmarkStart w:id="1007" w:name="_Toc141784137"/>
      <w:bookmarkStart w:id="1008" w:name="_Toc141629285"/>
      <w:bookmarkStart w:id="1009" w:name="_Toc141629599"/>
      <w:bookmarkStart w:id="1010" w:name="_Toc141641936"/>
      <w:bookmarkStart w:id="1011" w:name="_Toc141642248"/>
      <w:bookmarkStart w:id="1012" w:name="_Toc141643395"/>
      <w:bookmarkStart w:id="1013" w:name="_Toc141648038"/>
      <w:bookmarkStart w:id="1014" w:name="_Toc141782895"/>
      <w:bookmarkStart w:id="1015" w:name="_Toc141783217"/>
      <w:bookmarkStart w:id="1016" w:name="_Toc141784138"/>
      <w:bookmarkStart w:id="1017" w:name="_Toc141629286"/>
      <w:bookmarkStart w:id="1018" w:name="_Toc141629600"/>
      <w:bookmarkStart w:id="1019" w:name="_Toc141641937"/>
      <w:bookmarkStart w:id="1020" w:name="_Toc141642249"/>
      <w:bookmarkStart w:id="1021" w:name="_Toc141643396"/>
      <w:bookmarkStart w:id="1022" w:name="_Toc141648039"/>
      <w:bookmarkStart w:id="1023" w:name="_Toc141782896"/>
      <w:bookmarkStart w:id="1024" w:name="_Toc141783218"/>
      <w:bookmarkStart w:id="1025" w:name="_Toc141784139"/>
      <w:bookmarkStart w:id="1026" w:name="_Toc141629287"/>
      <w:bookmarkStart w:id="1027" w:name="_Toc141629601"/>
      <w:bookmarkStart w:id="1028" w:name="_Toc141641938"/>
      <w:bookmarkStart w:id="1029" w:name="_Toc141642250"/>
      <w:bookmarkStart w:id="1030" w:name="_Toc141643397"/>
      <w:bookmarkStart w:id="1031" w:name="_Toc141648040"/>
      <w:bookmarkStart w:id="1032" w:name="_Toc141782897"/>
      <w:bookmarkStart w:id="1033" w:name="_Toc141783219"/>
      <w:bookmarkStart w:id="1034" w:name="_Toc141784140"/>
      <w:bookmarkStart w:id="1035" w:name="_Toc141629288"/>
      <w:bookmarkStart w:id="1036" w:name="_Toc141629602"/>
      <w:bookmarkStart w:id="1037" w:name="_Toc141641939"/>
      <w:bookmarkStart w:id="1038" w:name="_Toc141642251"/>
      <w:bookmarkStart w:id="1039" w:name="_Toc141643398"/>
      <w:bookmarkStart w:id="1040" w:name="_Toc141648041"/>
      <w:bookmarkStart w:id="1041" w:name="_Toc141782898"/>
      <w:bookmarkStart w:id="1042" w:name="_Toc141783220"/>
      <w:bookmarkStart w:id="1043" w:name="_Toc141784141"/>
      <w:bookmarkStart w:id="1044" w:name="_Toc141629289"/>
      <w:bookmarkStart w:id="1045" w:name="_Toc141629603"/>
      <w:bookmarkStart w:id="1046" w:name="_Toc141641940"/>
      <w:bookmarkStart w:id="1047" w:name="_Toc141642252"/>
      <w:bookmarkStart w:id="1048" w:name="_Toc141643399"/>
      <w:bookmarkStart w:id="1049" w:name="_Toc141648042"/>
      <w:bookmarkStart w:id="1050" w:name="_Toc141782899"/>
      <w:bookmarkStart w:id="1051" w:name="_Toc141783221"/>
      <w:bookmarkStart w:id="1052" w:name="_Toc141784142"/>
      <w:bookmarkStart w:id="1053" w:name="_Toc141629290"/>
      <w:bookmarkStart w:id="1054" w:name="_Toc141629604"/>
      <w:bookmarkStart w:id="1055" w:name="_Toc141641941"/>
      <w:bookmarkStart w:id="1056" w:name="_Toc141642253"/>
      <w:bookmarkStart w:id="1057" w:name="_Toc141643400"/>
      <w:bookmarkStart w:id="1058" w:name="_Toc141648043"/>
      <w:bookmarkStart w:id="1059" w:name="_Toc141782900"/>
      <w:bookmarkStart w:id="1060" w:name="_Toc141783222"/>
      <w:bookmarkStart w:id="1061" w:name="_Toc141784143"/>
      <w:bookmarkStart w:id="1062" w:name="_Toc141784261"/>
      <w:bookmarkStart w:id="1063" w:name="Anx_1"/>
      <w:bookmarkStart w:id="1064" w:name="_Toc508213775"/>
      <w:bookmarkStart w:id="1065" w:name="_Toc24615673"/>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r w:rsidRPr="008A13C6">
        <w:lastRenderedPageBreak/>
        <w:t>RESOLUCIÓN DEL CONTRATO</w:t>
      </w:r>
      <w:bookmarkEnd w:id="1062"/>
    </w:p>
    <w:p w14:paraId="0434B528"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Serán causa de resolución del contrato, además de las establecidas en los artículos 211 y 313 de la </w:t>
      </w:r>
      <w:r w:rsidRPr="000467C8">
        <w:rPr>
          <w:rFonts w:ascii="Bookman Old Style" w:hAnsi="Bookman Old Style" w:cs="Arial"/>
          <w:bCs/>
          <w:lang w:val="es-ES" w:eastAsia="es-ES_tradnl"/>
        </w:rPr>
        <w:t xml:space="preserve">LCSP, el incumplimiento de las obligaciones esenciales indicadas en la LCSP y de las indicadas en la </w:t>
      </w:r>
      <w:r w:rsidRPr="00554706">
        <w:rPr>
          <w:rFonts w:ascii="Bookman Old Style" w:hAnsi="Bookman Old Style" w:cs="Arial"/>
          <w:bCs/>
          <w:lang w:val="es-ES" w:eastAsia="es-ES_tradnl"/>
        </w:rPr>
        <w:t xml:space="preserve">cláusula </w:t>
      </w:r>
      <w:r>
        <w:rPr>
          <w:rFonts w:ascii="Bookman Old Style" w:hAnsi="Bookman Old Style" w:cs="Arial"/>
          <w:bCs/>
          <w:lang w:val="es-ES" w:eastAsia="es-ES_tradnl"/>
        </w:rPr>
        <w:fldChar w:fldCharType="begin"/>
      </w:r>
      <w:r>
        <w:rPr>
          <w:rFonts w:ascii="Bookman Old Style" w:hAnsi="Bookman Old Style" w:cs="Arial"/>
          <w:bCs/>
          <w:lang w:val="es-ES" w:eastAsia="es-ES_tradnl"/>
        </w:rPr>
        <w:instrText xml:space="preserve"> REF _Ref141783408 \r \h </w:instrText>
      </w:r>
      <w:r>
        <w:rPr>
          <w:rFonts w:ascii="Bookman Old Style" w:hAnsi="Bookman Old Style" w:cs="Arial"/>
          <w:bCs/>
          <w:lang w:val="es-ES" w:eastAsia="es-ES_tradnl"/>
        </w:rPr>
      </w:r>
      <w:r>
        <w:rPr>
          <w:rFonts w:ascii="Bookman Old Style" w:hAnsi="Bookman Old Style" w:cs="Arial"/>
          <w:bCs/>
          <w:lang w:val="es-ES" w:eastAsia="es-ES_tradnl"/>
        </w:rPr>
        <w:fldChar w:fldCharType="separate"/>
      </w:r>
      <w:r>
        <w:rPr>
          <w:rFonts w:ascii="Bookman Old Style" w:hAnsi="Bookman Old Style" w:cs="Arial"/>
          <w:bCs/>
          <w:lang w:val="es-ES" w:eastAsia="es-ES_tradnl"/>
        </w:rPr>
        <w:t>38.3</w:t>
      </w:r>
      <w:r>
        <w:rPr>
          <w:rFonts w:ascii="Bookman Old Style" w:hAnsi="Bookman Old Style" w:cs="Arial"/>
          <w:bCs/>
          <w:lang w:val="es-ES" w:eastAsia="es-ES_tradnl"/>
        </w:rPr>
        <w:fldChar w:fldCharType="end"/>
      </w:r>
      <w:r>
        <w:rPr>
          <w:rFonts w:ascii="Bookman Old Style" w:hAnsi="Bookman Old Style" w:cs="Arial"/>
          <w:bCs/>
          <w:lang w:val="es-ES" w:eastAsia="es-ES_tradnl"/>
        </w:rPr>
        <w:t xml:space="preserve"> </w:t>
      </w:r>
      <w:r w:rsidRPr="000467C8">
        <w:rPr>
          <w:rFonts w:ascii="Bookman Old Style" w:hAnsi="Bookman Old Style" w:cs="Arial"/>
          <w:bCs/>
          <w:lang w:val="es-ES" w:eastAsia="es-ES_tradnl"/>
        </w:rPr>
        <w:t xml:space="preserve">del </w:t>
      </w:r>
      <w:r w:rsidRPr="008A13C6">
        <w:rPr>
          <w:rFonts w:ascii="Bookman Old Style" w:hAnsi="Bookman Old Style" w:cs="Arial"/>
          <w:bCs/>
          <w:lang w:val="es-ES" w:eastAsia="es-ES_tradnl"/>
        </w:rPr>
        <w:t>contrato.</w:t>
      </w:r>
    </w:p>
    <w:p w14:paraId="751684D6"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7BF3069E"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La resolución del contrato se acordará por el órgano de contratación de conformidad con lo dispuesto en el artículo 212.1 de la LCSP mediante procedimiento tramitado en la forma reglamentariamente establecida.</w:t>
      </w:r>
    </w:p>
    <w:p w14:paraId="3551C56C"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14:paraId="1D0F9AFA"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Para la aplicación de las causas de resolución se estará a lo dispuesto en el artículo 212 de la LCSP y para sus efectos a lo dispuesto en los artículos 213 y 313 de la LCSP, así como, en su caso, a lo dispuesto en el desarrollo reglamentario.</w:t>
      </w:r>
    </w:p>
    <w:p w14:paraId="7AB91B05"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También podrá ser resuelto el contrato por las siguientes causas: </w:t>
      </w:r>
    </w:p>
    <w:p w14:paraId="2A4E837B" w14:textId="77777777" w:rsidR="00E31FD2" w:rsidRPr="008A13C6" w:rsidRDefault="00E31FD2" w:rsidP="00E31FD2">
      <w:pPr>
        <w:pStyle w:val="Prrafodelista"/>
        <w:numPr>
          <w:ilvl w:val="0"/>
          <w:numId w:val="38"/>
        </w:numPr>
        <w:ind w:left="-130" w:right="-992"/>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Por el impago, durante la ejecución del contrato, de los salarios por parte de la contratista al personal adscrito al contrato, o el incumplimiento de las condiciones establecidas en los convenios colectivos en vigor para este personal.</w:t>
      </w:r>
    </w:p>
    <w:p w14:paraId="2116D87B" w14:textId="77777777" w:rsidR="00E31FD2" w:rsidRPr="008A13C6" w:rsidRDefault="00E31FD2" w:rsidP="00E31FD2">
      <w:pPr>
        <w:pStyle w:val="Prrafodelista"/>
        <w:ind w:left="-130" w:right="-992"/>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047BB583" w14:textId="77777777" w:rsidR="00E31FD2" w:rsidRPr="008A13C6" w:rsidRDefault="00E31FD2" w:rsidP="00E31FD2">
      <w:pPr>
        <w:pStyle w:val="Prrafodelista"/>
        <w:numPr>
          <w:ilvl w:val="0"/>
          <w:numId w:val="38"/>
        </w:numPr>
        <w:ind w:left="-130" w:right="-992"/>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Por incumplimiento de carácter muy grave conforme al presente pliego de las obligaciones en materia de seguridad y salud en el trabajo.</w:t>
      </w:r>
    </w:p>
    <w:p w14:paraId="18EF195D" w14:textId="77777777" w:rsidR="00E31FD2" w:rsidRPr="008A13C6" w:rsidRDefault="00E31FD2" w:rsidP="00E31FD2">
      <w:pPr>
        <w:pStyle w:val="Prrafodelista"/>
        <w:numPr>
          <w:ilvl w:val="0"/>
          <w:numId w:val="38"/>
        </w:numPr>
        <w:ind w:left="-130" w:right="-992"/>
        <w:contextualSpacing w:val="0"/>
        <w:jc w:val="both"/>
        <w:rPr>
          <w:rFonts w:ascii="Bookman Old Style" w:hAnsi="Bookman Old Style" w:cs="Arial"/>
          <w:bCs/>
          <w:lang w:val="es-ES" w:eastAsia="es-ES_tradnl"/>
        </w:rPr>
      </w:pPr>
      <w:r w:rsidRPr="008A13C6">
        <w:rPr>
          <w:rFonts w:ascii="Bookman Old Style" w:hAnsi="Bookman Old Style" w:cs="Arial"/>
          <w:bCs/>
          <w:lang w:val="es-ES" w:eastAsia="es-ES_tradnl"/>
        </w:rPr>
        <w:t>Por imposibilidad de ejecutar el contrato con el número de efectivos de personal inicialmente asignado al contrato.</w:t>
      </w:r>
    </w:p>
    <w:p w14:paraId="27ACD629"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 xml:space="preserve">En el supuesto de Uniones Temporales de Empresas, cuando alguna de las integrantes se encuentre comprendida en el supuesto del artículo 211.1 a) y b) de la LCSP, la Administración </w:t>
      </w:r>
      <w:r w:rsidRPr="008A13C6">
        <w:rPr>
          <w:rFonts w:ascii="Bookman Old Style" w:hAnsi="Bookman Old Style" w:cs="Arial"/>
          <w:bCs/>
          <w:lang w:val="es-ES" w:eastAsia="es-ES_tradnl"/>
        </w:rPr>
        <w:lastRenderedPageBreak/>
        <w:t>estará facultada para exigir el cumplimiento de las obligaciones contractuales al resto de las empresas que constituyan la unión temporal o acordar la resolución del contrato.</w:t>
      </w:r>
    </w:p>
    <w:p w14:paraId="2CA0A06A" w14:textId="77777777" w:rsidR="00E31FD2" w:rsidRPr="008A13C6" w:rsidRDefault="00E31FD2" w:rsidP="00E31FD2">
      <w:pPr>
        <w:ind w:left="-851" w:right="-994"/>
        <w:jc w:val="both"/>
        <w:rPr>
          <w:rFonts w:ascii="Bookman Old Style" w:hAnsi="Bookman Old Style" w:cs="Arial"/>
          <w:bCs/>
          <w:lang w:val="es-ES" w:eastAsia="es-ES_tradnl"/>
        </w:rPr>
      </w:pPr>
      <w:r w:rsidRPr="008A13C6">
        <w:rPr>
          <w:rFonts w:ascii="Bookman Old Style" w:hAnsi="Bookman Old Style" w:cs="Arial"/>
          <w:bCs/>
          <w:lang w:val="es-ES" w:eastAsia="es-ES_tradnl"/>
        </w:rPr>
        <w:t>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2936BADB" w14:textId="77777777" w:rsidR="00E31FD2" w:rsidRPr="008A13C6" w:rsidRDefault="00E31FD2" w:rsidP="00E31FD2">
      <w:pPr>
        <w:ind w:left="-851" w:right="-994"/>
        <w:jc w:val="both"/>
        <w:rPr>
          <w:rFonts w:ascii="Bookman Old Style" w:hAnsi="Bookman Old Style" w:cs="Arial"/>
          <w:bCs/>
          <w:lang w:val="es-ES" w:eastAsia="es-ES_tradnl"/>
        </w:rPr>
      </w:pPr>
    </w:p>
    <w:p w14:paraId="33AB2DD0" w14:textId="77777777" w:rsidR="00E31FD2" w:rsidRPr="008A13C6" w:rsidRDefault="00E31FD2" w:rsidP="00E31FD2">
      <w:pPr>
        <w:ind w:left="-851" w:right="-994"/>
        <w:jc w:val="both"/>
        <w:rPr>
          <w:rFonts w:ascii="Bookman Old Style" w:hAnsi="Bookman Old Style" w:cs="Arial"/>
          <w:bCs/>
          <w:lang w:val="es-ES" w:eastAsia="es-ES_tradnl"/>
        </w:rPr>
      </w:pPr>
    </w:p>
    <w:p w14:paraId="49095EA0" w14:textId="77777777" w:rsidR="00E31FD2" w:rsidRPr="008A13C6" w:rsidRDefault="00E31FD2" w:rsidP="00E31FD2">
      <w:pPr>
        <w:ind w:left="-851" w:right="-994"/>
        <w:rPr>
          <w:rFonts w:ascii="Bookman Old Style" w:hAnsi="Bookman Old Style" w:cs="Arial"/>
          <w:bCs/>
          <w:lang w:val="es-ES" w:eastAsia="es-ES_tradnl"/>
        </w:rPr>
      </w:pPr>
    </w:p>
    <w:p w14:paraId="078006B5" w14:textId="77777777" w:rsidR="00E31FD2" w:rsidRPr="008A13C6" w:rsidRDefault="00E31FD2" w:rsidP="00E31FD2">
      <w:pPr>
        <w:ind w:left="-851" w:right="-994"/>
        <w:rPr>
          <w:rFonts w:ascii="Bookman Old Style" w:hAnsi="Bookman Old Style" w:cs="Arial"/>
          <w:bCs/>
          <w:lang w:val="es-ES" w:eastAsia="es-ES_tradnl"/>
        </w:rPr>
      </w:pPr>
    </w:p>
    <w:p w14:paraId="558DF46A" w14:textId="14C8FEC9" w:rsidR="00E31FD2" w:rsidRPr="008A13C6" w:rsidRDefault="00E31FD2" w:rsidP="00E31FD2">
      <w:pPr>
        <w:ind w:left="-851" w:right="-994"/>
        <w:jc w:val="center"/>
        <w:rPr>
          <w:rFonts w:ascii="Bookman Old Style" w:hAnsi="Bookman Old Style" w:cs="Arial"/>
          <w:bCs/>
          <w:lang w:val="es-ES" w:eastAsia="es-ES_tradnl"/>
        </w:rPr>
      </w:pPr>
      <w:r w:rsidRPr="008A13C6">
        <w:rPr>
          <w:rFonts w:ascii="Bookman Old Style" w:hAnsi="Bookman Old Style" w:cs="Arial"/>
          <w:bCs/>
          <w:lang w:val="es-ES" w:eastAsia="es-ES_tradnl"/>
        </w:rPr>
        <w:t xml:space="preserve">En Larraul, a </w:t>
      </w:r>
      <w:r w:rsidR="007D0EC9">
        <w:rPr>
          <w:rFonts w:ascii="Bookman Old Style" w:hAnsi="Bookman Old Style" w:cs="Arial"/>
          <w:bCs/>
          <w:lang w:val="es-ES" w:eastAsia="es-ES_tradnl"/>
        </w:rPr>
        <w:t>3 de agosto de 2023</w:t>
      </w:r>
    </w:p>
    <w:p w14:paraId="41E67C38" w14:textId="77777777" w:rsidR="00E31FD2" w:rsidRPr="008A13C6" w:rsidRDefault="00E31FD2" w:rsidP="00E31FD2">
      <w:pPr>
        <w:ind w:left="-851" w:right="-994"/>
        <w:jc w:val="center"/>
        <w:rPr>
          <w:rFonts w:ascii="Bookman Old Style" w:hAnsi="Bookman Old Style" w:cs="Arial"/>
          <w:bCs/>
          <w:lang w:val="es-ES" w:eastAsia="es-ES_tradnl"/>
        </w:rPr>
      </w:pPr>
      <w:r w:rsidRPr="008A13C6">
        <w:rPr>
          <w:rFonts w:ascii="Bookman Old Style" w:hAnsi="Bookman Old Style" w:cs="Arial"/>
          <w:bCs/>
          <w:lang w:val="es-ES" w:eastAsia="es-ES_tradnl"/>
        </w:rPr>
        <w:t>LA ALCALDESA</w:t>
      </w:r>
    </w:p>
    <w:p w14:paraId="423857E5" w14:textId="77777777" w:rsidR="00E31FD2" w:rsidRPr="008A13C6" w:rsidRDefault="00E31FD2" w:rsidP="00E31FD2">
      <w:pPr>
        <w:ind w:left="-851" w:right="-994"/>
        <w:rPr>
          <w:rFonts w:ascii="Bookman Old Style" w:hAnsi="Bookman Old Style" w:cs="Arial"/>
          <w:bCs/>
          <w:lang w:val="es-ES" w:eastAsia="es-ES_tradnl"/>
        </w:rPr>
      </w:pPr>
    </w:p>
    <w:p w14:paraId="0690C715" w14:textId="77777777" w:rsidR="00E31FD2" w:rsidRPr="008A13C6" w:rsidRDefault="00E31FD2" w:rsidP="00E31FD2">
      <w:pPr>
        <w:ind w:left="-851" w:right="-994"/>
        <w:rPr>
          <w:rFonts w:ascii="Bookman Old Style" w:hAnsi="Bookman Old Style" w:cs="Arial"/>
          <w:bCs/>
          <w:lang w:val="es-ES" w:eastAsia="es-ES_tradnl"/>
        </w:rPr>
      </w:pPr>
    </w:p>
    <w:p w14:paraId="7B3230C4" w14:textId="77777777" w:rsidR="00E31FD2" w:rsidRPr="008A13C6" w:rsidRDefault="00E31FD2" w:rsidP="00E31FD2">
      <w:pPr>
        <w:ind w:left="-851" w:right="-994"/>
        <w:jc w:val="both"/>
        <w:rPr>
          <w:rFonts w:ascii="Bookman Old Style" w:hAnsi="Bookman Old Style" w:cs="Arial"/>
          <w:bCs/>
          <w:lang w:val="es-ES" w:eastAsia="es-ES_tradnl"/>
        </w:rPr>
      </w:pPr>
    </w:p>
    <w:p w14:paraId="4F85BBA0" w14:textId="77777777" w:rsidR="00E31FD2" w:rsidRPr="008A13C6" w:rsidRDefault="00E31FD2" w:rsidP="00E31FD2">
      <w:pPr>
        <w:ind w:left="-851" w:right="-994"/>
        <w:jc w:val="both"/>
        <w:rPr>
          <w:rFonts w:ascii="Bookman Old Style" w:hAnsi="Bookman Old Style" w:cs="Arial"/>
          <w:bCs/>
          <w:lang w:val="es-ES" w:eastAsia="es-ES_tradnl"/>
        </w:rPr>
      </w:pPr>
    </w:p>
    <w:p w14:paraId="587BBCAB" w14:textId="77777777" w:rsidR="00E31FD2" w:rsidRPr="008A13C6" w:rsidRDefault="00E31FD2" w:rsidP="00E31FD2">
      <w:pPr>
        <w:pStyle w:val="Ttulo1"/>
        <w:numPr>
          <w:ilvl w:val="0"/>
          <w:numId w:val="16"/>
        </w:numPr>
        <w:ind w:left="0" w:firstLine="0"/>
        <w:sectPr w:rsidR="00E31FD2" w:rsidRPr="008A13C6" w:rsidSect="0067527F">
          <w:type w:val="oddPage"/>
          <w:pgSz w:w="11906" w:h="16838"/>
          <w:pgMar w:top="1417" w:right="1701" w:bottom="1417" w:left="1701" w:header="709" w:footer="0" w:gutter="0"/>
          <w:cols w:space="708"/>
          <w:docGrid w:linePitch="360"/>
        </w:sectPr>
      </w:pPr>
    </w:p>
    <w:p w14:paraId="1E01DA45" w14:textId="77777777" w:rsidR="00E31FD2" w:rsidRPr="008A13C6" w:rsidRDefault="00E31FD2" w:rsidP="00E31FD2">
      <w:pPr>
        <w:pStyle w:val="Ttulo1"/>
        <w:spacing w:line="240" w:lineRule="atLeast"/>
        <w:ind w:left="-494"/>
        <w:jc w:val="center"/>
      </w:pPr>
      <w:bookmarkStart w:id="1066" w:name="_Toc141784262"/>
      <w:r w:rsidRPr="008A13C6">
        <w:lastRenderedPageBreak/>
        <w:t xml:space="preserve">ANEXO I.- </w:t>
      </w:r>
      <w:bookmarkEnd w:id="1063"/>
      <w:r w:rsidRPr="008A13C6">
        <w:t>INSTRUCCIONES PARA LA LICITACIÓN ELECTRÓNICA</w:t>
      </w:r>
      <w:bookmarkEnd w:id="1064"/>
      <w:bookmarkEnd w:id="1065"/>
      <w:bookmarkEnd w:id="1066"/>
    </w:p>
    <w:p w14:paraId="481F3CFE" w14:textId="77777777" w:rsidR="00E31FD2" w:rsidRPr="008A13C6" w:rsidRDefault="00E31FD2" w:rsidP="00E31FD2">
      <w:pPr>
        <w:tabs>
          <w:tab w:val="left" w:pos="425"/>
        </w:tabs>
        <w:spacing w:before="60"/>
        <w:rPr>
          <w:rFonts w:ascii="Bookman Old Style" w:hAnsi="Bookman Old Style" w:cs="Arial"/>
          <w:lang w:val="es-ES"/>
        </w:rPr>
      </w:pPr>
    </w:p>
    <w:p w14:paraId="7173B164" w14:textId="77777777" w:rsidR="00E31FD2" w:rsidRPr="008A13C6" w:rsidRDefault="00E31FD2" w:rsidP="00E31FD2">
      <w:pPr>
        <w:spacing w:before="60" w:line="240" w:lineRule="atLeast"/>
        <w:rPr>
          <w:rFonts w:ascii="Bookman Old Style" w:hAnsi="Bookman Old Style" w:cs="Arial"/>
          <w:b/>
          <w:lang w:val="es-ES"/>
        </w:rPr>
      </w:pPr>
      <w:r w:rsidRPr="008A13C6">
        <w:rPr>
          <w:rFonts w:ascii="Bookman Old Style" w:hAnsi="Bookman Old Style" w:cs="Arial"/>
          <w:b/>
          <w:lang w:val="es-ES"/>
        </w:rPr>
        <w:t>I.- SISTEMA DE LICITACIÓN ELECTRÓNICA</w:t>
      </w:r>
    </w:p>
    <w:p w14:paraId="7E69305A" w14:textId="77777777" w:rsidR="00E31FD2" w:rsidRPr="008A13C6" w:rsidRDefault="00E31FD2" w:rsidP="00E31FD2">
      <w:pPr>
        <w:pStyle w:val="Prrafodelista"/>
        <w:numPr>
          <w:ilvl w:val="0"/>
          <w:numId w:val="26"/>
        </w:numPr>
        <w:spacing w:before="120" w:after="0" w:line="240" w:lineRule="atLeast"/>
        <w:ind w:left="568" w:hanging="284"/>
        <w:jc w:val="both"/>
        <w:rPr>
          <w:rFonts w:ascii="Bookman Old Style" w:hAnsi="Bookman Old Style" w:cs="Arial"/>
          <w:sz w:val="20"/>
          <w:szCs w:val="20"/>
          <w:lang w:val="es-ES"/>
        </w:rPr>
      </w:pPr>
      <w:r w:rsidRPr="008A13C6">
        <w:rPr>
          <w:rFonts w:ascii="Bookman Old Style" w:hAnsi="Bookman Old Style" w:cs="Arial"/>
          <w:b/>
          <w:sz w:val="20"/>
          <w:szCs w:val="20"/>
          <w:lang w:val="es-ES"/>
        </w:rPr>
        <w:t>Requisitos para utilizar el sistema de licitación electrónica para los trámites del procedimiento de contratación</w:t>
      </w:r>
    </w:p>
    <w:p w14:paraId="2470E39C" w14:textId="77777777" w:rsidR="00E31FD2" w:rsidRPr="008A13C6" w:rsidRDefault="00E31FD2" w:rsidP="00E31FD2">
      <w:pPr>
        <w:numPr>
          <w:ilvl w:val="1"/>
          <w:numId w:val="27"/>
        </w:numPr>
        <w:spacing w:before="120" w:after="0" w:line="240" w:lineRule="atLeast"/>
        <w:ind w:left="992" w:hanging="425"/>
        <w:jc w:val="both"/>
        <w:rPr>
          <w:rFonts w:ascii="Bookman Old Style" w:hAnsi="Bookman Old Style" w:cs="Arial"/>
          <w:b/>
          <w:lang w:val="es-ES"/>
        </w:rPr>
      </w:pPr>
      <w:r w:rsidRPr="008A13C6">
        <w:rPr>
          <w:rFonts w:ascii="Bookman Old Style" w:hAnsi="Bookman Old Style" w:cs="Arial"/>
          <w:b/>
          <w:lang w:val="es-ES"/>
        </w:rPr>
        <w:t>Requisitos administrativos:</w:t>
      </w:r>
    </w:p>
    <w:p w14:paraId="19D89557" w14:textId="77777777" w:rsidR="00E31FD2" w:rsidRPr="008A13C6" w:rsidRDefault="00E31FD2" w:rsidP="00E31FD2">
      <w:pPr>
        <w:pStyle w:val="Prrafodelista"/>
        <w:spacing w:before="60" w:after="0" w:line="240" w:lineRule="atLeast"/>
        <w:ind w:left="1276" w:hanging="425"/>
        <w:jc w:val="both"/>
        <w:rPr>
          <w:rFonts w:ascii="Bookman Old Style" w:hAnsi="Bookman Old Style" w:cs="Arial"/>
          <w:sz w:val="20"/>
          <w:szCs w:val="20"/>
          <w:lang w:val="es-ES"/>
        </w:rPr>
      </w:pPr>
      <w:r w:rsidRPr="008A13C6">
        <w:rPr>
          <w:rFonts w:ascii="Bookman Old Style" w:hAnsi="Bookman Old Style" w:cs="Arial"/>
          <w:sz w:val="20"/>
          <w:szCs w:val="20"/>
          <w:lang w:val="es-ES"/>
        </w:rPr>
        <w:t xml:space="preserve">a) </w:t>
      </w:r>
      <w:r w:rsidRPr="008A13C6">
        <w:rPr>
          <w:rFonts w:ascii="Bookman Old Style" w:hAnsi="Bookman Old Style" w:cs="Arial"/>
          <w:sz w:val="20"/>
          <w:szCs w:val="20"/>
          <w:lang w:val="es-ES"/>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4E5F0E4" w14:textId="77777777" w:rsidR="00E31FD2" w:rsidRPr="008A13C6" w:rsidRDefault="00E31FD2" w:rsidP="00E31FD2">
      <w:pPr>
        <w:pStyle w:val="Prrafodelista"/>
        <w:spacing w:before="60" w:after="0" w:line="240" w:lineRule="atLeast"/>
        <w:ind w:left="1276" w:hanging="425"/>
        <w:jc w:val="both"/>
        <w:rPr>
          <w:rFonts w:ascii="Bookman Old Style" w:hAnsi="Bookman Old Style" w:cs="Arial"/>
          <w:sz w:val="20"/>
          <w:szCs w:val="20"/>
          <w:lang w:val="es-ES"/>
        </w:rPr>
      </w:pPr>
      <w:r w:rsidRPr="008A13C6">
        <w:rPr>
          <w:rFonts w:ascii="Bookman Old Style" w:hAnsi="Bookman Old Style" w:cs="Arial"/>
          <w:sz w:val="20"/>
          <w:szCs w:val="20"/>
          <w:lang w:val="es-ES"/>
        </w:rPr>
        <w:t xml:space="preserve">b) </w:t>
      </w:r>
      <w:r w:rsidRPr="008A13C6">
        <w:rPr>
          <w:rFonts w:ascii="Bookman Old Style" w:hAnsi="Bookman Old Style" w:cs="Arial"/>
          <w:sz w:val="20"/>
          <w:szCs w:val="20"/>
          <w:lang w:val="es-ES"/>
        </w:rPr>
        <w:tab/>
        <w:t>La empresa debe estar dada de alta en alguno de estos registros: Registro de Licitadores y Empresas Clasificadas de la CAE (ROC) o estatal (ROLECE) o bien en el Registro interno de licitadores KPE-CPE.</w:t>
      </w:r>
    </w:p>
    <w:p w14:paraId="24571CD8" w14:textId="77777777" w:rsidR="00E31FD2" w:rsidRPr="008A13C6" w:rsidRDefault="00E31FD2" w:rsidP="00E31FD2">
      <w:pPr>
        <w:numPr>
          <w:ilvl w:val="1"/>
          <w:numId w:val="27"/>
        </w:numPr>
        <w:spacing w:before="120" w:after="0" w:line="240" w:lineRule="atLeast"/>
        <w:ind w:left="992" w:hanging="425"/>
        <w:jc w:val="both"/>
        <w:rPr>
          <w:rFonts w:ascii="Bookman Old Style" w:hAnsi="Bookman Old Style" w:cs="Arial"/>
          <w:b/>
          <w:lang w:val="es-ES"/>
        </w:rPr>
      </w:pPr>
      <w:r w:rsidRPr="008A13C6">
        <w:rPr>
          <w:rFonts w:ascii="Bookman Old Style" w:hAnsi="Bookman Old Style" w:cs="Arial"/>
          <w:b/>
          <w:lang w:val="es-ES"/>
        </w:rPr>
        <w:t>Requisitos técnicos:</w:t>
      </w:r>
    </w:p>
    <w:p w14:paraId="3CFA3EEB" w14:textId="77777777" w:rsidR="00E31FD2" w:rsidRPr="008A13C6" w:rsidRDefault="00E31FD2" w:rsidP="00E31FD2">
      <w:pPr>
        <w:spacing w:before="60" w:line="240" w:lineRule="atLeast"/>
        <w:ind w:left="567"/>
        <w:jc w:val="both"/>
        <w:rPr>
          <w:rStyle w:val="Hipervnculo"/>
          <w:rFonts w:ascii="Bookman Old Style" w:hAnsi="Bookman Old Style" w:cs="Arial"/>
          <w:lang w:val="es-ES"/>
        </w:rPr>
      </w:pPr>
      <w:r w:rsidRPr="008A13C6">
        <w:rPr>
          <w:rFonts w:ascii="Bookman Old Style" w:hAnsi="Bookman Old Style" w:cs="Arial"/>
          <w:lang w:val="es-ES"/>
        </w:rPr>
        <w:t xml:space="preserve">La información sobre los requerimientos técnicos para licitar electrónicamente se encuentra disponible en el siguiente enlace: </w:t>
      </w:r>
      <w:hyperlink r:id="rId12" w:history="1">
        <w:r w:rsidRPr="008A13C6">
          <w:rPr>
            <w:rStyle w:val="Hipervnculo"/>
            <w:rFonts w:ascii="Bookman Old Style" w:hAnsi="Bookman Old Style" w:cs="Arial"/>
            <w:lang w:val="es-ES"/>
          </w:rPr>
          <w:t>https://www.contratacion.euskadi.eus/informacion-general-licitacion-electronica/w32-kpelicel/es/</w:t>
        </w:r>
      </w:hyperlink>
    </w:p>
    <w:p w14:paraId="674C9CE7" w14:textId="77777777" w:rsidR="00E31FD2" w:rsidRPr="008A13C6" w:rsidRDefault="00E31FD2" w:rsidP="00E31FD2">
      <w:pPr>
        <w:pStyle w:val="Prrafodelista"/>
        <w:numPr>
          <w:ilvl w:val="0"/>
          <w:numId w:val="26"/>
        </w:numPr>
        <w:spacing w:before="120" w:after="0" w:line="240" w:lineRule="atLeast"/>
        <w:ind w:left="568" w:hanging="284"/>
        <w:jc w:val="both"/>
        <w:rPr>
          <w:rFonts w:ascii="Bookman Old Style" w:hAnsi="Bookman Old Style" w:cs="Arial"/>
          <w:b/>
          <w:sz w:val="20"/>
          <w:szCs w:val="20"/>
          <w:lang w:val="es-ES"/>
        </w:rPr>
      </w:pPr>
      <w:r w:rsidRPr="008A13C6">
        <w:rPr>
          <w:rFonts w:ascii="Bookman Old Style" w:hAnsi="Bookman Old Style" w:cs="Arial"/>
          <w:b/>
          <w:sz w:val="20"/>
          <w:szCs w:val="20"/>
          <w:lang w:val="es-ES"/>
        </w:rPr>
        <w:t>Acceso al sistema de licitación electrónica:</w:t>
      </w:r>
    </w:p>
    <w:p w14:paraId="012C3A77" w14:textId="77777777" w:rsidR="00E31FD2" w:rsidRPr="008A13C6" w:rsidRDefault="00E31FD2" w:rsidP="00E31FD2">
      <w:pPr>
        <w:pStyle w:val="Prrafodelista"/>
        <w:spacing w:before="60" w:line="240" w:lineRule="atLeast"/>
        <w:ind w:left="567"/>
        <w:jc w:val="both"/>
        <w:rPr>
          <w:rFonts w:ascii="Bookman Old Style" w:hAnsi="Bookman Old Style" w:cs="Arial"/>
          <w:sz w:val="20"/>
          <w:szCs w:val="20"/>
          <w:lang w:val="es-ES"/>
        </w:rPr>
      </w:pPr>
      <w:r w:rsidRPr="008A13C6">
        <w:rPr>
          <w:rFonts w:ascii="Bookman Old Style" w:hAnsi="Bookman Old Style" w:cs="Arial"/>
          <w:sz w:val="20"/>
          <w:szCs w:val="20"/>
          <w:lang w:val="es-ES"/>
        </w:rPr>
        <w:t>Para utilizar el sistema deberá accederse al portal:</w:t>
      </w:r>
    </w:p>
    <w:p w14:paraId="18CB93F7" w14:textId="77777777" w:rsidR="00E31FD2" w:rsidRPr="008A13C6" w:rsidRDefault="00265CAA" w:rsidP="00E31FD2">
      <w:pPr>
        <w:pStyle w:val="Prrafodelista"/>
        <w:spacing w:before="60" w:line="240" w:lineRule="atLeast"/>
        <w:ind w:left="567"/>
        <w:jc w:val="both"/>
        <w:rPr>
          <w:rStyle w:val="Hipervnculo"/>
          <w:rFonts w:ascii="Bookman Old Style" w:hAnsi="Bookman Old Style" w:cs="Arial"/>
          <w:sz w:val="20"/>
          <w:szCs w:val="20"/>
          <w:lang w:val="es-ES"/>
        </w:rPr>
      </w:pPr>
      <w:hyperlink r:id="rId13" w:history="1">
        <w:r w:rsidR="00E31FD2" w:rsidRPr="008A13C6">
          <w:rPr>
            <w:rStyle w:val="Hipervnculo"/>
            <w:rFonts w:ascii="Bookman Old Style" w:hAnsi="Bookman Old Style"/>
            <w:sz w:val="20"/>
            <w:lang w:val="es-ES"/>
          </w:rPr>
          <w:t>https://www.contratacion.euskadi.eus/kpecpe-licitacion_electronica-kontratazioa_es/w32-kpelicel/es/</w:t>
        </w:r>
      </w:hyperlink>
    </w:p>
    <w:p w14:paraId="54F82F11" w14:textId="77777777" w:rsidR="00E31FD2" w:rsidRPr="008A13C6" w:rsidRDefault="00E31FD2" w:rsidP="00E31FD2">
      <w:pPr>
        <w:spacing w:before="360" w:line="240" w:lineRule="atLeast"/>
        <w:rPr>
          <w:rFonts w:ascii="Bookman Old Style" w:hAnsi="Bookman Old Style" w:cs="Arial"/>
          <w:b/>
          <w:lang w:val="es-ES"/>
        </w:rPr>
      </w:pPr>
      <w:r w:rsidRPr="008A13C6">
        <w:rPr>
          <w:rFonts w:ascii="Bookman Old Style" w:hAnsi="Bookman Old Style" w:cs="Arial"/>
          <w:b/>
          <w:lang w:val="es-ES"/>
        </w:rPr>
        <w:t>Servicio de soporte para resolver dudas o incidencias sobre licitación electrónica:</w:t>
      </w:r>
    </w:p>
    <w:p w14:paraId="50327754" w14:textId="77777777" w:rsidR="00E31FD2" w:rsidRPr="008A13C6" w:rsidRDefault="00E31FD2" w:rsidP="00E31FD2">
      <w:pPr>
        <w:spacing w:before="120" w:line="240" w:lineRule="atLeast"/>
        <w:jc w:val="center"/>
        <w:rPr>
          <w:rFonts w:ascii="Bookman Old Style" w:hAnsi="Bookman Old Style" w:cs="Arial"/>
          <w:b/>
          <w:lang w:val="es-ES"/>
        </w:rPr>
      </w:pPr>
      <w:r w:rsidRPr="008A13C6">
        <w:rPr>
          <w:rFonts w:ascii="Bookman Old Style" w:hAnsi="Bookman Old Style" w:cs="Arial"/>
          <w:b/>
          <w:sz w:val="24"/>
          <w:szCs w:val="24"/>
          <w:lang w:val="es-ES"/>
        </w:rPr>
        <w:t>945 016 298</w:t>
      </w:r>
    </w:p>
    <w:p w14:paraId="3B18B313" w14:textId="77777777" w:rsidR="00E31FD2" w:rsidRPr="008A13C6" w:rsidRDefault="00E31FD2" w:rsidP="00E31FD2">
      <w:pPr>
        <w:tabs>
          <w:tab w:val="left" w:pos="900"/>
        </w:tabs>
        <w:spacing w:line="240" w:lineRule="atLeast"/>
        <w:ind w:right="-1"/>
        <w:contextualSpacing/>
        <w:rPr>
          <w:rFonts w:ascii="Bookman Old Style" w:hAnsi="Bookman Old Style" w:cs="Arial"/>
          <w:lang w:val="es-ES"/>
        </w:rPr>
      </w:pPr>
    </w:p>
    <w:p w14:paraId="3D9AA669" w14:textId="77777777" w:rsidR="00E31FD2" w:rsidRPr="008A13C6" w:rsidRDefault="00E31FD2" w:rsidP="00E31FD2">
      <w:pPr>
        <w:spacing w:before="60" w:line="240" w:lineRule="atLeast"/>
        <w:rPr>
          <w:rFonts w:ascii="Bookman Old Style" w:hAnsi="Bookman Old Style" w:cs="Arial"/>
          <w:b/>
          <w:lang w:val="es-ES"/>
        </w:rPr>
      </w:pPr>
      <w:r w:rsidRPr="008A13C6">
        <w:rPr>
          <w:rFonts w:ascii="Bookman Old Style" w:hAnsi="Bookman Old Style" w:cs="Arial"/>
          <w:b/>
          <w:lang w:val="es-ES"/>
        </w:rPr>
        <w:t>II.- NOTIFICACIÓN Y COMUNICACIÓN ELECTRÓNICAS</w:t>
      </w:r>
    </w:p>
    <w:p w14:paraId="70EEE10F" w14:textId="77777777" w:rsidR="00E31FD2" w:rsidRPr="008A13C6" w:rsidRDefault="00E31FD2" w:rsidP="00E31FD2">
      <w:pPr>
        <w:spacing w:before="60" w:line="240" w:lineRule="atLeast"/>
        <w:ind w:left="567"/>
        <w:jc w:val="both"/>
        <w:rPr>
          <w:rFonts w:ascii="Bookman Old Style" w:hAnsi="Bookman Old Style" w:cs="Arial"/>
          <w:lang w:val="es-ES"/>
        </w:rPr>
      </w:pPr>
      <w:r w:rsidRPr="008A13C6">
        <w:rPr>
          <w:rFonts w:ascii="Bookman Old Style" w:hAnsi="Bookman Old Style" w:cs="Arial"/>
          <w:lang w:val="es-ES"/>
        </w:rPr>
        <w:t xml:space="preserve">Las notificaciones y comunicaciones por vía electrónica se realizarán a través de la Sede Electrónica de la Diputación Foral de Gipuzkoa a la que se accederá a través de </w:t>
      </w:r>
      <w:hyperlink r:id="rId14" w:history="1">
        <w:r w:rsidRPr="008A13C6">
          <w:rPr>
            <w:rStyle w:val="Hipervnculo"/>
            <w:rFonts w:ascii="Bookman Old Style" w:hAnsi="Bookman Old Style" w:cs="Arial"/>
            <w:lang w:val="es-ES"/>
          </w:rPr>
          <w:t>https://egoitza.gipuzkoa.eus/es/</w:t>
        </w:r>
      </w:hyperlink>
      <w:r w:rsidRPr="008A13C6">
        <w:rPr>
          <w:rFonts w:ascii="Bookman Old Style" w:hAnsi="Bookman Old Style" w:cs="Arial"/>
          <w:lang w:val="es-ES"/>
        </w:rPr>
        <w:t xml:space="preserve">. Cada vez que se envíe una notificación o comunicación, la empresa recibirá aviso del envío a la dirección de correo electrónico que haya facilitado a estos efectos en la </w:t>
      </w:r>
      <w:hyperlink w:anchor="ax_a1" w:history="1">
        <w:r w:rsidRPr="008A13C6">
          <w:rPr>
            <w:rStyle w:val="Hipervnculo"/>
            <w:rFonts w:ascii="Bookman Old Style" w:hAnsi="Bookman Old Style" w:cs="Arial"/>
            <w:b/>
            <w:lang w:val="es-ES"/>
          </w:rPr>
          <w:t>Adenda</w:t>
        </w:r>
      </w:hyperlink>
      <w:r w:rsidRPr="008A13C6">
        <w:rPr>
          <w:rFonts w:ascii="Bookman Old Style" w:hAnsi="Bookman Old Style" w:cs="Arial"/>
          <w:lang w:val="es-ES"/>
        </w:rPr>
        <w:t xml:space="preserve"> de este </w:t>
      </w:r>
      <w:r w:rsidRPr="008A13C6">
        <w:rPr>
          <w:rFonts w:ascii="Bookman Old Style" w:hAnsi="Bookman Old Style" w:cs="Arial"/>
          <w:b/>
          <w:lang w:val="es-ES"/>
        </w:rPr>
        <w:t>Anexo I</w:t>
      </w:r>
      <w:r w:rsidRPr="008A13C6">
        <w:rPr>
          <w:rFonts w:ascii="Bookman Old Style" w:hAnsi="Bookman Old Style" w:cs="Arial"/>
          <w:lang w:val="es-ES"/>
        </w:rPr>
        <w:t>.</w:t>
      </w:r>
    </w:p>
    <w:p w14:paraId="173CF144" w14:textId="77777777" w:rsidR="00E31FD2" w:rsidRPr="008A13C6" w:rsidRDefault="00E31FD2" w:rsidP="00E31FD2">
      <w:pPr>
        <w:pStyle w:val="Ttulo1"/>
        <w:spacing w:line="240" w:lineRule="atLeast"/>
        <w:ind w:left="-494"/>
        <w:jc w:val="center"/>
        <w:sectPr w:rsidR="00E31FD2" w:rsidRPr="008A13C6" w:rsidSect="0067527F">
          <w:type w:val="oddPage"/>
          <w:pgSz w:w="11906" w:h="16838"/>
          <w:pgMar w:top="1417" w:right="1701" w:bottom="1417" w:left="1701" w:header="709" w:footer="0" w:gutter="0"/>
          <w:cols w:space="708"/>
          <w:docGrid w:linePitch="360"/>
        </w:sectPr>
      </w:pPr>
      <w:bookmarkStart w:id="1067" w:name="_Toc505069553"/>
      <w:bookmarkStart w:id="1068" w:name="_Toc506459354"/>
      <w:bookmarkStart w:id="1069" w:name="Anx_A1"/>
      <w:bookmarkStart w:id="1070" w:name="_Toc24615674"/>
    </w:p>
    <w:p w14:paraId="18007813" w14:textId="77777777" w:rsidR="00E31FD2" w:rsidRPr="008A13C6" w:rsidRDefault="00E31FD2" w:rsidP="00E31FD2">
      <w:pPr>
        <w:pStyle w:val="Ttulo1"/>
        <w:spacing w:line="240" w:lineRule="atLeast"/>
        <w:ind w:left="-494"/>
        <w:jc w:val="center"/>
      </w:pPr>
      <w:bookmarkStart w:id="1071" w:name="_Toc141784263"/>
      <w:bookmarkStart w:id="1072" w:name="_Hlk141963049"/>
      <w:r w:rsidRPr="008A13C6">
        <w:lastRenderedPageBreak/>
        <w:t xml:space="preserve">ADENDA AL ANEXO I.- </w:t>
      </w:r>
      <w:bookmarkEnd w:id="1067"/>
      <w:bookmarkEnd w:id="1068"/>
      <w:bookmarkEnd w:id="1069"/>
      <w:r w:rsidRPr="008A13C6">
        <w:t>DATOS A EFECTOS DE RECIBIR NOTIFICACIONES Y COMUNICACIONES</w:t>
      </w:r>
      <w:bookmarkEnd w:id="1070"/>
      <w:bookmarkEnd w:id="1071"/>
    </w:p>
    <w:p w14:paraId="650B377C" w14:textId="77777777" w:rsidR="00E31FD2" w:rsidRPr="008A13C6" w:rsidRDefault="00E31FD2" w:rsidP="00E31FD2">
      <w:pPr>
        <w:autoSpaceDE w:val="0"/>
        <w:autoSpaceDN w:val="0"/>
        <w:adjustRightInd w:val="0"/>
        <w:spacing w:line="240" w:lineRule="atLeast"/>
        <w:jc w:val="both"/>
        <w:rPr>
          <w:rFonts w:ascii="Bookman Old Style" w:hAnsi="Bookman Old Style" w:cs="Arial"/>
          <w:bCs/>
          <w:lang w:val="es-ES"/>
        </w:rPr>
      </w:pPr>
    </w:p>
    <w:p w14:paraId="7A5C6DEE" w14:textId="77777777" w:rsidR="00E31FD2" w:rsidRPr="008A13C6" w:rsidRDefault="00E31FD2" w:rsidP="00E31FD2">
      <w:pPr>
        <w:rPr>
          <w:rFonts w:ascii="Bookman Old Style" w:hAnsi="Bookman Old Style" w:cs="Arial"/>
          <w:sz w:val="18"/>
          <w:szCs w:val="18"/>
          <w:lang w:val="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31FD2" w:rsidRPr="008A13C6" w14:paraId="54C79D33" w14:textId="77777777" w:rsidTr="00D5238A">
        <w:trPr>
          <w:trHeight w:hRule="exact" w:val="340"/>
        </w:trPr>
        <w:tc>
          <w:tcPr>
            <w:tcW w:w="8504" w:type="dxa"/>
            <w:gridSpan w:val="4"/>
            <w:tcBorders>
              <w:bottom w:val="single" w:sz="4" w:space="0" w:color="auto"/>
            </w:tcBorders>
            <w:vAlign w:val="center"/>
          </w:tcPr>
          <w:p w14:paraId="46F23427" w14:textId="77777777" w:rsidR="00E31FD2" w:rsidRPr="008A13C6" w:rsidRDefault="00E31FD2" w:rsidP="00D5238A">
            <w:pPr>
              <w:spacing w:before="80" w:after="20"/>
              <w:rPr>
                <w:rFonts w:ascii="Bookman Old Style" w:hAnsi="Bookman Old Style" w:cs="Arial"/>
                <w:sz w:val="18"/>
                <w:szCs w:val="18"/>
                <w:lang w:val="es-ES"/>
              </w:rPr>
            </w:pPr>
            <w:r w:rsidRPr="008A13C6">
              <w:rPr>
                <w:rFonts w:ascii="Bookman Old Style" w:hAnsi="Bookman Old Style" w:cs="Arial"/>
                <w:b/>
                <w:bCs/>
                <w:color w:val="000000"/>
                <w:position w:val="19"/>
                <w:sz w:val="18"/>
                <w:szCs w:val="18"/>
                <w:lang w:val="es-ES"/>
              </w:rPr>
              <w:t>DATOS DE IDENTIFICACIÓN</w:t>
            </w:r>
          </w:p>
        </w:tc>
      </w:tr>
      <w:tr w:rsidR="00E31FD2" w:rsidRPr="008A13C6" w14:paraId="0A0063E1" w14:textId="77777777" w:rsidTr="00D5238A">
        <w:trPr>
          <w:trHeight w:val="463"/>
        </w:trPr>
        <w:tc>
          <w:tcPr>
            <w:tcW w:w="5617" w:type="dxa"/>
            <w:gridSpan w:val="3"/>
            <w:tcBorders>
              <w:top w:val="single" w:sz="4" w:space="0" w:color="auto"/>
            </w:tcBorders>
            <w:vAlign w:val="center"/>
          </w:tcPr>
          <w:p w14:paraId="08E68FFD" w14:textId="77777777" w:rsidR="00E31FD2" w:rsidRPr="008A13C6" w:rsidRDefault="00E31FD2" w:rsidP="00D5238A">
            <w:pPr>
              <w:spacing w:after="80"/>
              <w:rPr>
                <w:rFonts w:ascii="Bookman Old Style" w:hAnsi="Bookman Old Style" w:cs="Arial"/>
                <w:color w:val="000000"/>
                <w:sz w:val="18"/>
                <w:szCs w:val="18"/>
                <w:lang w:val="es-ES"/>
              </w:rPr>
            </w:pPr>
            <w:r w:rsidRPr="008A13C6">
              <w:rPr>
                <w:rFonts w:ascii="Bookman Old Style" w:hAnsi="Bookman Old Style" w:cs="Arial"/>
                <w:b/>
                <w:bCs/>
                <w:color w:val="000000"/>
                <w:sz w:val="18"/>
                <w:szCs w:val="18"/>
                <w:lang w:val="es-ES"/>
              </w:rPr>
              <w:t>1</w:t>
            </w:r>
            <w:r w:rsidRPr="008A13C6">
              <w:rPr>
                <w:rFonts w:ascii="Bookman Old Style" w:hAnsi="Bookman Old Style" w:cs="Arial"/>
                <w:b/>
                <w:bCs/>
                <w:sz w:val="18"/>
                <w:szCs w:val="18"/>
                <w:vertAlign w:val="superscript"/>
                <w:lang w:val="es-ES"/>
              </w:rPr>
              <w:t>er</w:t>
            </w:r>
            <w:r w:rsidRPr="008A13C6">
              <w:rPr>
                <w:rFonts w:ascii="Bookman Old Style" w:hAnsi="Bookman Old Style" w:cs="Arial"/>
                <w:b/>
                <w:bCs/>
                <w:sz w:val="18"/>
                <w:szCs w:val="18"/>
                <w:lang w:val="es-ES"/>
              </w:rPr>
              <w:t xml:space="preserve"> </w:t>
            </w:r>
            <w:r w:rsidRPr="008A13C6">
              <w:rPr>
                <w:rFonts w:ascii="Bookman Old Style" w:hAnsi="Bookman Old Style" w:cs="Arial"/>
                <w:b/>
                <w:bCs/>
                <w:color w:val="000000"/>
                <w:sz w:val="18"/>
                <w:szCs w:val="18"/>
                <w:lang w:val="es-ES"/>
              </w:rPr>
              <w:t>apellido, 2º apellido, Nombre</w:t>
            </w:r>
          </w:p>
          <w:p w14:paraId="102E83F3" w14:textId="77777777" w:rsidR="00E31FD2" w:rsidRPr="008A13C6" w:rsidRDefault="00E31FD2" w:rsidP="00D5238A">
            <w:pPr>
              <w:spacing w:after="40"/>
              <w:rPr>
                <w:rFonts w:ascii="Bookman Old Style" w:hAnsi="Bookman Old Style" w:cs="Arial"/>
                <w:color w:val="000000"/>
                <w:sz w:val="18"/>
                <w:szCs w:val="18"/>
                <w:lang w:val="es-ES"/>
              </w:rPr>
            </w:pPr>
          </w:p>
        </w:tc>
        <w:tc>
          <w:tcPr>
            <w:tcW w:w="2887" w:type="dxa"/>
            <w:tcBorders>
              <w:top w:val="single" w:sz="4" w:space="0" w:color="auto"/>
            </w:tcBorders>
            <w:vAlign w:val="center"/>
          </w:tcPr>
          <w:p w14:paraId="6388CD1A" w14:textId="77777777" w:rsidR="00E31FD2" w:rsidRPr="008A13C6" w:rsidRDefault="00E31FD2" w:rsidP="00D5238A">
            <w:pPr>
              <w:spacing w:after="80"/>
              <w:rPr>
                <w:rFonts w:ascii="Bookman Old Style" w:hAnsi="Bookman Old Style" w:cs="Arial"/>
                <w:b/>
                <w:bCs/>
                <w:color w:val="000000"/>
                <w:sz w:val="18"/>
                <w:szCs w:val="18"/>
                <w:lang w:val="es-ES"/>
              </w:rPr>
            </w:pPr>
            <w:r w:rsidRPr="008A13C6">
              <w:rPr>
                <w:rFonts w:ascii="Bookman Old Style" w:hAnsi="Bookman Old Style" w:cs="Arial"/>
                <w:b/>
                <w:bCs/>
                <w:color w:val="000000"/>
                <w:sz w:val="18"/>
                <w:szCs w:val="18"/>
                <w:lang w:val="es-ES"/>
              </w:rPr>
              <w:t>DNI-NIF</w:t>
            </w:r>
          </w:p>
          <w:p w14:paraId="123157C2" w14:textId="77777777" w:rsidR="00E31FD2" w:rsidRPr="008A13C6" w:rsidRDefault="00E31FD2" w:rsidP="00D5238A">
            <w:pPr>
              <w:spacing w:after="40"/>
              <w:ind w:left="45"/>
              <w:rPr>
                <w:rFonts w:ascii="Bookman Old Style" w:hAnsi="Bookman Old Style" w:cs="Arial"/>
                <w:color w:val="000000"/>
                <w:sz w:val="18"/>
                <w:szCs w:val="18"/>
                <w:lang w:val="es-ES"/>
              </w:rPr>
            </w:pPr>
          </w:p>
        </w:tc>
      </w:tr>
      <w:tr w:rsidR="00E31FD2" w:rsidRPr="008A13C6" w14:paraId="2DA9F846" w14:textId="77777777" w:rsidTr="00D5238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C045D45" w14:textId="77777777" w:rsidR="00E31FD2" w:rsidRPr="008A13C6" w:rsidRDefault="00E31FD2" w:rsidP="00D5238A">
            <w:pPr>
              <w:rPr>
                <w:rFonts w:ascii="Bookman Old Style" w:hAnsi="Bookman Old Style" w:cs="Arial"/>
                <w:b/>
                <w:bCs/>
                <w:color w:val="000000"/>
                <w:sz w:val="18"/>
                <w:szCs w:val="18"/>
                <w:lang w:val="es-ES"/>
              </w:rPr>
            </w:pPr>
            <w:r w:rsidRPr="008A13C6">
              <w:rPr>
                <w:rFonts w:ascii="Bookman Old Style" w:hAnsi="Bookman Old Style" w:cs="Arial"/>
                <w:b/>
                <w:color w:val="000000"/>
                <w:sz w:val="18"/>
                <w:szCs w:val="18"/>
                <w:lang w:val="es-ES"/>
              </w:rPr>
              <w:t xml:space="preserve"> </w:t>
            </w:r>
          </w:p>
        </w:tc>
        <w:tc>
          <w:tcPr>
            <w:tcW w:w="8220" w:type="dxa"/>
            <w:gridSpan w:val="3"/>
            <w:tcBorders>
              <w:left w:val="single" w:sz="4" w:space="0" w:color="auto"/>
            </w:tcBorders>
            <w:vAlign w:val="center"/>
          </w:tcPr>
          <w:p w14:paraId="5E7AF230" w14:textId="77777777" w:rsidR="00E31FD2" w:rsidRPr="008A13C6" w:rsidRDefault="00E31FD2" w:rsidP="00D5238A">
            <w:pPr>
              <w:ind w:left="57"/>
              <w:rPr>
                <w:rFonts w:ascii="Bookman Old Style" w:hAnsi="Bookman Old Style" w:cs="Arial"/>
                <w:sz w:val="18"/>
                <w:szCs w:val="18"/>
                <w:lang w:val="es-ES"/>
              </w:rPr>
            </w:pPr>
            <w:r w:rsidRPr="008A13C6">
              <w:rPr>
                <w:rFonts w:ascii="Bookman Old Style" w:hAnsi="Bookman Old Style" w:cs="Arial"/>
                <w:b/>
                <w:bCs/>
                <w:color w:val="000000"/>
                <w:sz w:val="18"/>
                <w:szCs w:val="18"/>
                <w:lang w:val="es-ES"/>
              </w:rPr>
              <w:t>En nombre propio</w:t>
            </w:r>
          </w:p>
        </w:tc>
      </w:tr>
      <w:tr w:rsidR="00E31FD2" w:rsidRPr="008A13C6" w14:paraId="0390062D" w14:textId="77777777" w:rsidTr="00D5238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CA6714A" w14:textId="77777777" w:rsidR="00E31FD2" w:rsidRPr="008A13C6" w:rsidRDefault="00E31FD2" w:rsidP="00D5238A">
            <w:pPr>
              <w:rPr>
                <w:rFonts w:ascii="Bookman Old Style" w:hAnsi="Bookman Old Style" w:cs="Arial"/>
                <w:b/>
                <w:bCs/>
                <w:color w:val="000000"/>
                <w:sz w:val="18"/>
                <w:szCs w:val="18"/>
                <w:lang w:val="es-ES"/>
              </w:rPr>
            </w:pPr>
            <w:r w:rsidRPr="008A13C6">
              <w:rPr>
                <w:rFonts w:ascii="Bookman Old Style" w:hAnsi="Bookman Old Style" w:cs="Arial"/>
                <w:b/>
                <w:color w:val="000000"/>
                <w:sz w:val="18"/>
                <w:szCs w:val="18"/>
                <w:lang w:val="es-ES"/>
              </w:rPr>
              <w:t xml:space="preserve"> </w:t>
            </w:r>
          </w:p>
        </w:tc>
        <w:tc>
          <w:tcPr>
            <w:tcW w:w="8220" w:type="dxa"/>
            <w:gridSpan w:val="3"/>
            <w:tcBorders>
              <w:left w:val="single" w:sz="4" w:space="0" w:color="auto"/>
            </w:tcBorders>
            <w:vAlign w:val="center"/>
          </w:tcPr>
          <w:p w14:paraId="4855183F" w14:textId="77777777" w:rsidR="00E31FD2" w:rsidRPr="008A13C6" w:rsidRDefault="00E31FD2" w:rsidP="00D5238A">
            <w:pPr>
              <w:ind w:left="57"/>
              <w:rPr>
                <w:rFonts w:ascii="Bookman Old Style" w:hAnsi="Bookman Old Style" w:cs="Arial"/>
                <w:sz w:val="18"/>
                <w:szCs w:val="18"/>
                <w:lang w:val="es-ES"/>
              </w:rPr>
            </w:pPr>
            <w:r w:rsidRPr="008A13C6">
              <w:rPr>
                <w:rFonts w:ascii="Bookman Old Style" w:hAnsi="Bookman Old Style" w:cs="Arial"/>
                <w:b/>
                <w:bCs/>
                <w:color w:val="000000"/>
                <w:sz w:val="18"/>
                <w:szCs w:val="18"/>
                <w:lang w:val="es-ES"/>
              </w:rPr>
              <w:t xml:space="preserve">En nombre de la empresa que represento </w:t>
            </w:r>
          </w:p>
        </w:tc>
      </w:tr>
      <w:tr w:rsidR="00E31FD2" w:rsidRPr="008A13C6" w14:paraId="7923028F" w14:textId="77777777" w:rsidTr="00D5238A">
        <w:trPr>
          <w:trHeight w:val="340"/>
        </w:trPr>
        <w:tc>
          <w:tcPr>
            <w:tcW w:w="3261" w:type="dxa"/>
            <w:gridSpan w:val="2"/>
            <w:vAlign w:val="center"/>
          </w:tcPr>
          <w:p w14:paraId="4749A54B" w14:textId="77777777" w:rsidR="00E31FD2" w:rsidRPr="008A13C6" w:rsidRDefault="00E31FD2" w:rsidP="00D5238A">
            <w:pPr>
              <w:ind w:left="312"/>
              <w:rPr>
                <w:rFonts w:ascii="Bookman Old Style" w:hAnsi="Bookman Old Style" w:cs="Arial"/>
                <w:b/>
                <w:bCs/>
                <w:color w:val="000000"/>
                <w:sz w:val="18"/>
                <w:szCs w:val="18"/>
                <w:lang w:val="es-ES"/>
              </w:rPr>
            </w:pPr>
            <w:r w:rsidRPr="008A13C6">
              <w:rPr>
                <w:rFonts w:ascii="Bookman Old Style" w:hAnsi="Bookman Old Style" w:cs="Arial"/>
                <w:b/>
                <w:bCs/>
                <w:color w:val="000000"/>
                <w:sz w:val="18"/>
                <w:szCs w:val="18"/>
                <w:lang w:val="es-ES"/>
              </w:rPr>
              <w:t>Razón social de la representada:</w:t>
            </w:r>
          </w:p>
        </w:tc>
        <w:tc>
          <w:tcPr>
            <w:tcW w:w="5243" w:type="dxa"/>
            <w:gridSpan w:val="2"/>
            <w:vAlign w:val="center"/>
          </w:tcPr>
          <w:p w14:paraId="6F5709E1" w14:textId="77777777" w:rsidR="00E31FD2" w:rsidRPr="008A13C6" w:rsidRDefault="00E31FD2" w:rsidP="00D5238A">
            <w:pPr>
              <w:ind w:left="45"/>
              <w:rPr>
                <w:rFonts w:ascii="Bookman Old Style" w:hAnsi="Bookman Old Style" w:cs="Arial"/>
                <w:bCs/>
                <w:color w:val="000000"/>
                <w:sz w:val="18"/>
                <w:szCs w:val="18"/>
                <w:lang w:val="es-ES"/>
              </w:rPr>
            </w:pPr>
          </w:p>
        </w:tc>
      </w:tr>
      <w:tr w:rsidR="00E31FD2" w:rsidRPr="008A13C6" w14:paraId="2406A72B" w14:textId="77777777" w:rsidTr="00D5238A">
        <w:trPr>
          <w:trHeight w:val="340"/>
        </w:trPr>
        <w:tc>
          <w:tcPr>
            <w:tcW w:w="3261" w:type="dxa"/>
            <w:gridSpan w:val="2"/>
            <w:vAlign w:val="center"/>
          </w:tcPr>
          <w:p w14:paraId="4F2611AC" w14:textId="77777777" w:rsidR="00E31FD2" w:rsidRPr="008A13C6" w:rsidRDefault="00E31FD2" w:rsidP="00D5238A">
            <w:pPr>
              <w:ind w:left="312"/>
              <w:rPr>
                <w:rFonts w:ascii="Bookman Old Style" w:hAnsi="Bookman Old Style" w:cs="Arial"/>
                <w:b/>
                <w:bCs/>
                <w:color w:val="000000"/>
                <w:sz w:val="18"/>
                <w:szCs w:val="18"/>
                <w:lang w:val="es-ES"/>
              </w:rPr>
            </w:pPr>
            <w:r w:rsidRPr="008A13C6">
              <w:rPr>
                <w:rFonts w:ascii="Bookman Old Style" w:hAnsi="Bookman Old Style" w:cs="Arial"/>
                <w:b/>
                <w:bCs/>
                <w:color w:val="000000"/>
                <w:sz w:val="18"/>
                <w:szCs w:val="18"/>
                <w:lang w:val="es-ES"/>
              </w:rPr>
              <w:t>CIF de la representada:</w:t>
            </w:r>
          </w:p>
        </w:tc>
        <w:tc>
          <w:tcPr>
            <w:tcW w:w="5243" w:type="dxa"/>
            <w:gridSpan w:val="2"/>
            <w:vAlign w:val="center"/>
          </w:tcPr>
          <w:p w14:paraId="0280D8B7" w14:textId="77777777" w:rsidR="00E31FD2" w:rsidRPr="008A13C6" w:rsidRDefault="00E31FD2" w:rsidP="00D5238A">
            <w:pPr>
              <w:ind w:left="45"/>
              <w:rPr>
                <w:rFonts w:ascii="Bookman Old Style" w:hAnsi="Bookman Old Style" w:cs="Arial"/>
                <w:bCs/>
                <w:color w:val="000000"/>
                <w:sz w:val="18"/>
                <w:szCs w:val="18"/>
                <w:lang w:val="es-ES"/>
              </w:rPr>
            </w:pPr>
          </w:p>
        </w:tc>
      </w:tr>
    </w:tbl>
    <w:p w14:paraId="2E47E96D" w14:textId="77777777" w:rsidR="00E31FD2" w:rsidRPr="008A13C6" w:rsidRDefault="00E31FD2" w:rsidP="00E31FD2">
      <w:pPr>
        <w:rPr>
          <w:rFonts w:ascii="Bookman Old Style" w:hAnsi="Bookman Old Style" w:cs="Arial"/>
          <w:sz w:val="18"/>
          <w:szCs w:val="18"/>
          <w:lang w:val="es-ES"/>
        </w:rPr>
      </w:pPr>
    </w:p>
    <w:p w14:paraId="17D2CC0C" w14:textId="77777777" w:rsidR="00E31FD2" w:rsidRPr="008A13C6" w:rsidRDefault="00E31FD2" w:rsidP="00E31FD2">
      <w:pPr>
        <w:autoSpaceDE w:val="0"/>
        <w:autoSpaceDN w:val="0"/>
        <w:adjustRightInd w:val="0"/>
        <w:spacing w:line="240" w:lineRule="atLeast"/>
        <w:jc w:val="both"/>
        <w:rPr>
          <w:rFonts w:ascii="Bookman Old Style" w:hAnsi="Bookman Old Style" w:cs="Arial"/>
          <w:bCs/>
          <w:lang w:val="es-ES"/>
        </w:rPr>
      </w:pPr>
    </w:p>
    <w:p w14:paraId="0CEAACD9" w14:textId="77777777" w:rsidR="00E31FD2" w:rsidRPr="008A13C6" w:rsidRDefault="00E31FD2" w:rsidP="00E31FD2">
      <w:pPr>
        <w:autoSpaceDE w:val="0"/>
        <w:autoSpaceDN w:val="0"/>
        <w:adjustRightInd w:val="0"/>
        <w:jc w:val="both"/>
        <w:rPr>
          <w:rFonts w:ascii="Bookman Old Style" w:hAnsi="Bookman Old Style" w:cs="Arial"/>
          <w:i/>
          <w:sz w:val="16"/>
          <w:szCs w:val="16"/>
          <w:lang w:val="es-ES"/>
        </w:rPr>
      </w:pPr>
      <w:r w:rsidRPr="008A13C6">
        <w:rPr>
          <w:rFonts w:ascii="Bookman Old Style" w:hAnsi="Bookman Old Style" w:cs="Arial"/>
          <w:lang w:val="es-ES"/>
        </w:rPr>
        <w:t xml:space="preserve">* </w:t>
      </w:r>
      <w:r w:rsidRPr="008A13C6">
        <w:rPr>
          <w:rFonts w:ascii="Bookman Old Style" w:hAnsi="Bookman Old Style" w:cs="Arial"/>
          <w:i/>
          <w:sz w:val="16"/>
          <w:szCs w:val="16"/>
          <w:lang w:val="es-ES"/>
        </w:rPr>
        <w:t>En el caso de Unión Temporal de Empresas, adaptar el modelo para añadir los datos relativos a todas las personas que representen a cada una de las empresas que formarán la UTE.</w:t>
      </w:r>
    </w:p>
    <w:p w14:paraId="21F5B50F" w14:textId="77777777" w:rsidR="00E31FD2" w:rsidRPr="008A13C6" w:rsidRDefault="00E31FD2" w:rsidP="00E31FD2">
      <w:pPr>
        <w:autoSpaceDE w:val="0"/>
        <w:autoSpaceDN w:val="0"/>
        <w:adjustRightInd w:val="0"/>
        <w:jc w:val="both"/>
        <w:rPr>
          <w:rFonts w:ascii="Bookman Old Style" w:hAnsi="Bookman Old Style" w:cs="Arial"/>
          <w:i/>
          <w:sz w:val="16"/>
          <w:szCs w:val="16"/>
          <w:lang w:val="es-ES"/>
        </w:rPr>
      </w:pPr>
    </w:p>
    <w:p w14:paraId="6A2FCB13" w14:textId="77777777" w:rsidR="00E31FD2" w:rsidRPr="008A13C6" w:rsidRDefault="00E31FD2" w:rsidP="00E31FD2">
      <w:pPr>
        <w:autoSpaceDE w:val="0"/>
        <w:autoSpaceDN w:val="0"/>
        <w:adjustRightInd w:val="0"/>
        <w:spacing w:before="240" w:after="240" w:line="240" w:lineRule="atLeast"/>
        <w:jc w:val="center"/>
        <w:rPr>
          <w:rFonts w:ascii="Bookman Old Style" w:hAnsi="Bookman Old Style" w:cs="Arial"/>
          <w:b/>
          <w:lang w:val="es-ES"/>
        </w:rPr>
      </w:pPr>
      <w:r w:rsidRPr="008A13C6">
        <w:rPr>
          <w:rFonts w:ascii="Bookman Old Style" w:hAnsi="Bookman Old Style" w:cs="Arial"/>
          <w:b/>
          <w:lang w:val="es-ES"/>
        </w:rPr>
        <w:t>DECLARA(N)</w:t>
      </w:r>
    </w:p>
    <w:p w14:paraId="468E94CF" w14:textId="77777777" w:rsidR="00E31FD2" w:rsidRPr="008A13C6" w:rsidRDefault="00E31FD2" w:rsidP="00E31FD2">
      <w:pPr>
        <w:autoSpaceDE w:val="0"/>
        <w:autoSpaceDN w:val="0"/>
        <w:adjustRightInd w:val="0"/>
        <w:spacing w:after="120" w:line="240" w:lineRule="atLeast"/>
        <w:jc w:val="both"/>
        <w:rPr>
          <w:rFonts w:ascii="Bookman Old Style" w:hAnsi="Bookman Old Style" w:cs="Arial"/>
          <w:lang w:val="es-ES"/>
        </w:rPr>
      </w:pPr>
      <w:r w:rsidRPr="008A13C6">
        <w:rPr>
          <w:rFonts w:ascii="Bookman Old Style" w:hAnsi="Bookman Old Style" w:cs="Arial"/>
          <w:lang w:val="es-ES"/>
        </w:rPr>
        <w:t>Que a efectos de notificaciones y comunicaciones en relación con el procedimiento de adjudicación del contrato (denominación y código expediente):</w:t>
      </w:r>
    </w:p>
    <w:p w14:paraId="66EF9B2B" w14:textId="77777777" w:rsidR="00E31FD2" w:rsidRPr="008A13C6" w:rsidRDefault="00E31FD2" w:rsidP="00E31FD2">
      <w:pPr>
        <w:rPr>
          <w:rFonts w:ascii="Bookman Old Style" w:hAnsi="Bookman Old Style" w:cs="Arial"/>
          <w:sz w:val="18"/>
          <w:szCs w:val="18"/>
          <w:lang w:val="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31FD2" w:rsidRPr="008A13C6" w14:paraId="2EEE8335" w14:textId="77777777" w:rsidTr="00D5238A">
        <w:trPr>
          <w:trHeight w:hRule="exact" w:val="284"/>
        </w:trPr>
        <w:tc>
          <w:tcPr>
            <w:tcW w:w="8504" w:type="dxa"/>
            <w:gridSpan w:val="2"/>
            <w:tcBorders>
              <w:top w:val="nil"/>
              <w:left w:val="nil"/>
              <w:right w:val="nil"/>
            </w:tcBorders>
            <w:vAlign w:val="center"/>
          </w:tcPr>
          <w:p w14:paraId="1120B5E3" w14:textId="77777777" w:rsidR="00E31FD2" w:rsidRPr="008A13C6" w:rsidRDefault="00E31FD2" w:rsidP="00D5238A">
            <w:pPr>
              <w:spacing w:before="60" w:after="20"/>
              <w:rPr>
                <w:rFonts w:ascii="Bookman Old Style" w:hAnsi="Bookman Old Style" w:cs="Arial"/>
                <w:b/>
                <w:bCs/>
                <w:color w:val="000000"/>
                <w:position w:val="21"/>
                <w:sz w:val="18"/>
                <w:szCs w:val="18"/>
                <w:lang w:val="es-ES"/>
              </w:rPr>
            </w:pPr>
            <w:r w:rsidRPr="008A13C6">
              <w:rPr>
                <w:rFonts w:ascii="Bookman Old Style" w:hAnsi="Bookman Old Style" w:cs="Arial"/>
                <w:b/>
                <w:bCs/>
                <w:color w:val="000000"/>
                <w:position w:val="21"/>
                <w:sz w:val="18"/>
                <w:szCs w:val="18"/>
                <w:lang w:val="es-ES"/>
              </w:rPr>
              <w:t>DATOS DEL EXPEDIENTE DE CONTRATACIÓN</w:t>
            </w:r>
          </w:p>
        </w:tc>
      </w:tr>
      <w:tr w:rsidR="00E31FD2" w:rsidRPr="008A13C6" w14:paraId="147AB64E" w14:textId="77777777" w:rsidTr="00D5238A">
        <w:trPr>
          <w:trHeight w:val="454"/>
        </w:trPr>
        <w:tc>
          <w:tcPr>
            <w:tcW w:w="5617" w:type="dxa"/>
            <w:tcBorders>
              <w:left w:val="nil"/>
              <w:bottom w:val="nil"/>
              <w:right w:val="nil"/>
            </w:tcBorders>
            <w:vAlign w:val="center"/>
          </w:tcPr>
          <w:p w14:paraId="0F2C5582" w14:textId="77777777" w:rsidR="00E31FD2" w:rsidRPr="008A13C6" w:rsidRDefault="00E31FD2" w:rsidP="00D5238A">
            <w:pPr>
              <w:spacing w:after="80"/>
              <w:rPr>
                <w:rFonts w:ascii="Bookman Old Style" w:hAnsi="Bookman Old Style" w:cs="Arial"/>
                <w:b/>
                <w:bCs/>
                <w:color w:val="000000"/>
                <w:sz w:val="18"/>
                <w:szCs w:val="18"/>
                <w:lang w:val="es-ES"/>
              </w:rPr>
            </w:pPr>
            <w:r w:rsidRPr="008A13C6">
              <w:rPr>
                <w:rFonts w:ascii="Bookman Old Style" w:hAnsi="Bookman Old Style" w:cs="Arial"/>
                <w:b/>
                <w:bCs/>
                <w:color w:val="000000"/>
                <w:sz w:val="18"/>
                <w:szCs w:val="18"/>
                <w:lang w:val="es-ES"/>
              </w:rPr>
              <w:t>Denominación del contrato</w:t>
            </w:r>
          </w:p>
          <w:p w14:paraId="32D91A1E" w14:textId="77777777" w:rsidR="00E31FD2" w:rsidRPr="008A13C6" w:rsidRDefault="00E31FD2" w:rsidP="00D5238A">
            <w:pPr>
              <w:ind w:left="45"/>
              <w:rPr>
                <w:rFonts w:ascii="Bookman Old Style" w:hAnsi="Bookman Old Style" w:cs="Arial"/>
                <w:color w:val="000000"/>
                <w:sz w:val="18"/>
                <w:szCs w:val="18"/>
                <w:lang w:val="es-ES"/>
              </w:rPr>
            </w:pPr>
          </w:p>
        </w:tc>
        <w:tc>
          <w:tcPr>
            <w:tcW w:w="2887" w:type="dxa"/>
            <w:tcBorders>
              <w:left w:val="nil"/>
              <w:bottom w:val="nil"/>
              <w:right w:val="nil"/>
            </w:tcBorders>
            <w:vAlign w:val="center"/>
          </w:tcPr>
          <w:p w14:paraId="4DCBCC16" w14:textId="77777777" w:rsidR="00E31FD2" w:rsidRPr="008A13C6" w:rsidRDefault="00E31FD2" w:rsidP="00D5238A">
            <w:pPr>
              <w:spacing w:after="80"/>
              <w:rPr>
                <w:rFonts w:ascii="Bookman Old Style" w:hAnsi="Bookman Old Style" w:cs="Arial"/>
                <w:b/>
                <w:bCs/>
                <w:color w:val="000000"/>
                <w:sz w:val="18"/>
                <w:szCs w:val="18"/>
                <w:lang w:val="es-ES"/>
              </w:rPr>
            </w:pPr>
            <w:r w:rsidRPr="008A13C6">
              <w:rPr>
                <w:rFonts w:ascii="Bookman Old Style" w:hAnsi="Bookman Old Style" w:cs="Arial"/>
                <w:b/>
                <w:bCs/>
                <w:color w:val="000000"/>
                <w:sz w:val="18"/>
                <w:szCs w:val="18"/>
                <w:lang w:val="es-ES"/>
              </w:rPr>
              <w:t>Código de referencia</w:t>
            </w:r>
          </w:p>
          <w:p w14:paraId="1E614402" w14:textId="77777777" w:rsidR="00E31FD2" w:rsidRPr="008A13C6" w:rsidRDefault="00E31FD2" w:rsidP="00D5238A">
            <w:pPr>
              <w:ind w:left="45"/>
              <w:rPr>
                <w:rFonts w:ascii="Bookman Old Style" w:hAnsi="Bookman Old Style" w:cs="Arial"/>
                <w:sz w:val="18"/>
                <w:szCs w:val="18"/>
                <w:lang w:val="es-ES"/>
              </w:rPr>
            </w:pPr>
          </w:p>
        </w:tc>
      </w:tr>
    </w:tbl>
    <w:p w14:paraId="42B07CF1" w14:textId="77777777" w:rsidR="00E31FD2" w:rsidRPr="008A13C6" w:rsidRDefault="00E31FD2" w:rsidP="00E31FD2">
      <w:pPr>
        <w:rPr>
          <w:rFonts w:ascii="Bookman Old Style" w:hAnsi="Bookman Old Style" w:cs="Arial"/>
          <w:lang w:val="es-ES"/>
        </w:rPr>
      </w:pPr>
    </w:p>
    <w:p w14:paraId="07B602A5" w14:textId="77777777" w:rsidR="00E31FD2" w:rsidRPr="008A13C6" w:rsidRDefault="00E31FD2" w:rsidP="00E31FD2">
      <w:pPr>
        <w:tabs>
          <w:tab w:val="num" w:pos="2940"/>
        </w:tabs>
        <w:spacing w:before="120" w:line="240" w:lineRule="atLeast"/>
        <w:jc w:val="both"/>
        <w:rPr>
          <w:rFonts w:ascii="Bookman Old Style" w:hAnsi="Bookman Old Style" w:cs="Arial"/>
          <w:lang w:val="es-ES"/>
        </w:rPr>
      </w:pPr>
      <w:r w:rsidRPr="008A13C6">
        <w:rPr>
          <w:rFonts w:ascii="Bookman Old Style" w:hAnsi="Bookman Old Style" w:cs="Arial"/>
          <w:lang w:val="es-ES"/>
        </w:rPr>
        <w:t xml:space="preserve">Los datos a efectos de practicar las notificaciones y comunicaciones vía electrónica son </w:t>
      </w:r>
      <w:r w:rsidRPr="008A13C6">
        <w:rPr>
          <w:rStyle w:val="Refdenotaalpie"/>
          <w:rFonts w:ascii="Bookman Old Style" w:hAnsi="Bookman Old Style" w:cs="Arial"/>
          <w:b/>
          <w:sz w:val="18"/>
          <w:szCs w:val="18"/>
          <w:lang w:val="es-ES"/>
        </w:rPr>
        <w:footnoteReference w:id="1"/>
      </w:r>
      <w:r w:rsidRPr="008A13C6">
        <w:rPr>
          <w:rFonts w:ascii="Bookman Old Style" w:hAnsi="Bookman Old Style" w:cs="Arial"/>
          <w:lang w:val="es-ES"/>
        </w:rPr>
        <w:t>:</w:t>
      </w:r>
    </w:p>
    <w:p w14:paraId="6C90264A" w14:textId="77777777" w:rsidR="00E31FD2" w:rsidRPr="008A13C6" w:rsidRDefault="00E31FD2" w:rsidP="00E31FD2">
      <w:pPr>
        <w:spacing w:line="240" w:lineRule="atLeast"/>
        <w:jc w:val="both"/>
        <w:rPr>
          <w:rFonts w:ascii="Bookman Old Style" w:hAnsi="Bookman Old Style" w:cs="Arial"/>
          <w:lang w:val="es-ES"/>
        </w:rPr>
      </w:pPr>
    </w:p>
    <w:p w14:paraId="7119E77B" w14:textId="77777777" w:rsidR="00E31FD2" w:rsidRPr="008A13C6" w:rsidRDefault="00E31FD2" w:rsidP="00E31FD2">
      <w:pPr>
        <w:spacing w:line="240" w:lineRule="atLeast"/>
        <w:jc w:val="both"/>
        <w:rPr>
          <w:rFonts w:ascii="Bookman Old Style" w:hAnsi="Bookman Old Style" w:cs="Arial"/>
          <w:lang w:val="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E31FD2" w:rsidRPr="008A13C6" w14:paraId="6384C598" w14:textId="77777777" w:rsidTr="00D5238A">
        <w:trPr>
          <w:trHeight w:hRule="exact" w:val="284"/>
        </w:trPr>
        <w:tc>
          <w:tcPr>
            <w:tcW w:w="8506" w:type="dxa"/>
            <w:gridSpan w:val="10"/>
            <w:tcBorders>
              <w:top w:val="nil"/>
              <w:left w:val="nil"/>
              <w:right w:val="nil"/>
            </w:tcBorders>
            <w:vAlign w:val="center"/>
          </w:tcPr>
          <w:p w14:paraId="09D24A9B" w14:textId="77777777" w:rsidR="00E31FD2" w:rsidRPr="008A13C6" w:rsidRDefault="00E31FD2" w:rsidP="00D5238A">
            <w:pPr>
              <w:spacing w:before="60" w:after="20" w:line="240" w:lineRule="atLeast"/>
              <w:rPr>
                <w:rFonts w:ascii="Bookman Old Style" w:hAnsi="Bookman Old Style" w:cs="Arial"/>
                <w:lang w:val="es-ES"/>
              </w:rPr>
            </w:pPr>
            <w:r w:rsidRPr="008A13C6">
              <w:rPr>
                <w:rFonts w:ascii="Bookman Old Style" w:hAnsi="Bookman Old Style" w:cs="Arial"/>
                <w:b/>
                <w:bCs/>
                <w:position w:val="21"/>
                <w:sz w:val="18"/>
                <w:lang w:val="es-ES"/>
              </w:rPr>
              <w:lastRenderedPageBreak/>
              <w:t>DATOS PARA NOTIFICACIONES Y COMUNICACIONES</w:t>
            </w:r>
          </w:p>
        </w:tc>
      </w:tr>
      <w:tr w:rsidR="00E31FD2" w:rsidRPr="008A13C6" w14:paraId="18569186" w14:textId="77777777" w:rsidTr="00D5238A">
        <w:trPr>
          <w:trHeight w:val="567"/>
        </w:trPr>
        <w:tc>
          <w:tcPr>
            <w:tcW w:w="4876" w:type="dxa"/>
            <w:gridSpan w:val="4"/>
            <w:tcBorders>
              <w:left w:val="nil"/>
              <w:bottom w:val="nil"/>
              <w:right w:val="nil"/>
            </w:tcBorders>
          </w:tcPr>
          <w:p w14:paraId="779D3547" w14:textId="77777777" w:rsidR="00E31FD2" w:rsidRPr="008A13C6" w:rsidRDefault="00E31FD2" w:rsidP="00D5238A">
            <w:pPr>
              <w:spacing w:after="80" w:line="240" w:lineRule="atLeast"/>
              <w:rPr>
                <w:rFonts w:ascii="Bookman Old Style" w:hAnsi="Bookman Old Style" w:cs="Arial"/>
                <w:color w:val="000000"/>
                <w:sz w:val="18"/>
                <w:lang w:val="es-ES"/>
              </w:rPr>
            </w:pPr>
            <w:r w:rsidRPr="008A13C6">
              <w:rPr>
                <w:rFonts w:ascii="Bookman Old Style" w:hAnsi="Bookman Old Style" w:cs="Arial"/>
                <w:b/>
                <w:bCs/>
                <w:color w:val="000000"/>
                <w:sz w:val="18"/>
                <w:lang w:val="es-ES"/>
              </w:rPr>
              <w:t xml:space="preserve">Calle/Plaza/Avenida/... </w:t>
            </w:r>
          </w:p>
          <w:p w14:paraId="6511D58F" w14:textId="77777777" w:rsidR="00E31FD2" w:rsidRPr="008A13C6" w:rsidRDefault="00E31FD2" w:rsidP="00D5238A">
            <w:pPr>
              <w:spacing w:line="240" w:lineRule="atLeast"/>
              <w:ind w:left="45"/>
              <w:rPr>
                <w:rFonts w:ascii="Bookman Old Style" w:hAnsi="Bookman Old Style" w:cs="Arial"/>
                <w:color w:val="000000"/>
                <w:lang w:val="es-ES"/>
              </w:rPr>
            </w:pPr>
          </w:p>
        </w:tc>
        <w:tc>
          <w:tcPr>
            <w:tcW w:w="741" w:type="dxa"/>
            <w:tcBorders>
              <w:left w:val="nil"/>
              <w:bottom w:val="nil"/>
              <w:right w:val="nil"/>
            </w:tcBorders>
          </w:tcPr>
          <w:p w14:paraId="783AB706" w14:textId="77777777" w:rsidR="00E31FD2" w:rsidRPr="008A13C6" w:rsidRDefault="00E31FD2" w:rsidP="00D5238A">
            <w:pPr>
              <w:spacing w:after="80" w:line="240" w:lineRule="atLeast"/>
              <w:rPr>
                <w:rFonts w:ascii="Bookman Old Style" w:hAnsi="Bookman Old Style" w:cs="Arial"/>
                <w:b/>
                <w:bCs/>
                <w:color w:val="000000"/>
                <w:sz w:val="18"/>
                <w:lang w:val="es-ES"/>
              </w:rPr>
            </w:pPr>
            <w:r w:rsidRPr="008A13C6">
              <w:rPr>
                <w:rFonts w:ascii="Bookman Old Style" w:hAnsi="Bookman Old Style" w:cs="Arial"/>
                <w:b/>
                <w:bCs/>
                <w:color w:val="000000"/>
                <w:sz w:val="18"/>
                <w:lang w:val="es-ES"/>
              </w:rPr>
              <w:t>N.º</w:t>
            </w:r>
          </w:p>
          <w:p w14:paraId="7F8C467B" w14:textId="77777777" w:rsidR="00E31FD2" w:rsidRPr="008A13C6" w:rsidRDefault="00E31FD2" w:rsidP="00D5238A">
            <w:pPr>
              <w:spacing w:line="240" w:lineRule="atLeast"/>
              <w:ind w:left="45"/>
              <w:rPr>
                <w:rFonts w:ascii="Bookman Old Style" w:hAnsi="Bookman Old Style" w:cs="Arial"/>
                <w:bCs/>
                <w:color w:val="000000"/>
                <w:sz w:val="18"/>
                <w:lang w:val="es-ES"/>
              </w:rPr>
            </w:pPr>
          </w:p>
        </w:tc>
        <w:tc>
          <w:tcPr>
            <w:tcW w:w="1482" w:type="dxa"/>
            <w:gridSpan w:val="3"/>
            <w:tcBorders>
              <w:left w:val="nil"/>
              <w:bottom w:val="nil"/>
              <w:right w:val="nil"/>
            </w:tcBorders>
          </w:tcPr>
          <w:p w14:paraId="4378CCB4" w14:textId="77777777" w:rsidR="00E31FD2" w:rsidRPr="008A13C6" w:rsidRDefault="00E31FD2" w:rsidP="00D5238A">
            <w:pPr>
              <w:spacing w:after="80" w:line="240" w:lineRule="atLeast"/>
              <w:rPr>
                <w:rFonts w:ascii="Bookman Old Style" w:hAnsi="Bookman Old Style" w:cs="Arial"/>
                <w:b/>
                <w:bCs/>
                <w:color w:val="000000"/>
                <w:sz w:val="18"/>
                <w:lang w:val="es-ES"/>
              </w:rPr>
            </w:pPr>
            <w:r w:rsidRPr="008A13C6">
              <w:rPr>
                <w:rFonts w:ascii="Bookman Old Style" w:hAnsi="Bookman Old Style" w:cs="Arial"/>
                <w:b/>
                <w:bCs/>
                <w:color w:val="000000"/>
                <w:sz w:val="18"/>
                <w:lang w:val="es-ES"/>
              </w:rPr>
              <w:t>Piso</w:t>
            </w:r>
          </w:p>
          <w:p w14:paraId="0C51DE26" w14:textId="77777777" w:rsidR="00E31FD2" w:rsidRPr="008A13C6" w:rsidRDefault="00E31FD2" w:rsidP="00D5238A">
            <w:pPr>
              <w:spacing w:line="240" w:lineRule="atLeast"/>
              <w:ind w:left="74"/>
              <w:rPr>
                <w:rFonts w:ascii="Bookman Old Style" w:hAnsi="Bookman Old Style" w:cs="Arial"/>
                <w:bCs/>
                <w:color w:val="000000"/>
                <w:sz w:val="18"/>
                <w:lang w:val="es-ES"/>
              </w:rPr>
            </w:pPr>
          </w:p>
        </w:tc>
        <w:tc>
          <w:tcPr>
            <w:tcW w:w="1407" w:type="dxa"/>
            <w:gridSpan w:val="2"/>
            <w:tcBorders>
              <w:left w:val="nil"/>
              <w:bottom w:val="nil"/>
              <w:right w:val="nil"/>
            </w:tcBorders>
          </w:tcPr>
          <w:p w14:paraId="3BC41998" w14:textId="77777777" w:rsidR="00E31FD2" w:rsidRPr="008A13C6" w:rsidRDefault="00E31FD2" w:rsidP="00D5238A">
            <w:pPr>
              <w:spacing w:after="80" w:line="240" w:lineRule="atLeast"/>
              <w:rPr>
                <w:rFonts w:ascii="Bookman Old Style" w:hAnsi="Bookman Old Style" w:cs="Arial"/>
                <w:color w:val="000000"/>
                <w:sz w:val="18"/>
                <w:lang w:val="es-ES"/>
              </w:rPr>
            </w:pPr>
            <w:r w:rsidRPr="008A13C6">
              <w:rPr>
                <w:rFonts w:ascii="Bookman Old Style" w:hAnsi="Bookman Old Style" w:cs="Arial"/>
                <w:b/>
                <w:bCs/>
                <w:color w:val="000000"/>
                <w:sz w:val="18"/>
                <w:lang w:val="es-ES"/>
              </w:rPr>
              <w:t>Mano</w:t>
            </w:r>
          </w:p>
          <w:p w14:paraId="6D16A220" w14:textId="77777777" w:rsidR="00E31FD2" w:rsidRPr="008A13C6" w:rsidRDefault="00E31FD2" w:rsidP="00D5238A">
            <w:pPr>
              <w:spacing w:line="240" w:lineRule="atLeast"/>
              <w:ind w:left="45"/>
              <w:rPr>
                <w:rFonts w:ascii="Bookman Old Style" w:hAnsi="Bookman Old Style" w:cs="Arial"/>
                <w:color w:val="000000"/>
                <w:sz w:val="18"/>
                <w:lang w:val="es-ES"/>
              </w:rPr>
            </w:pPr>
          </w:p>
        </w:tc>
      </w:tr>
      <w:tr w:rsidR="00E31FD2" w:rsidRPr="008A13C6" w14:paraId="7EA025C8" w14:textId="77777777" w:rsidTr="00D5238A">
        <w:trPr>
          <w:trHeight w:val="454"/>
        </w:trPr>
        <w:tc>
          <w:tcPr>
            <w:tcW w:w="4253" w:type="dxa"/>
            <w:gridSpan w:val="2"/>
            <w:tcBorders>
              <w:top w:val="nil"/>
              <w:left w:val="nil"/>
              <w:bottom w:val="nil"/>
              <w:right w:val="nil"/>
            </w:tcBorders>
          </w:tcPr>
          <w:p w14:paraId="4C198ABC" w14:textId="77777777" w:rsidR="00E31FD2" w:rsidRPr="008A13C6" w:rsidRDefault="00E31FD2" w:rsidP="00D5238A">
            <w:pPr>
              <w:spacing w:after="80" w:line="240" w:lineRule="atLeast"/>
              <w:rPr>
                <w:rFonts w:ascii="Bookman Old Style" w:hAnsi="Bookman Old Style" w:cs="Arial"/>
                <w:color w:val="000000"/>
                <w:sz w:val="18"/>
                <w:lang w:val="es-ES"/>
              </w:rPr>
            </w:pPr>
            <w:r w:rsidRPr="008A13C6">
              <w:rPr>
                <w:rFonts w:ascii="Bookman Old Style" w:hAnsi="Bookman Old Style" w:cs="Arial"/>
                <w:b/>
                <w:bCs/>
                <w:color w:val="000000"/>
                <w:sz w:val="18"/>
                <w:lang w:val="es-ES"/>
              </w:rPr>
              <w:t>Municipio</w:t>
            </w:r>
          </w:p>
          <w:p w14:paraId="0AEC2BF6" w14:textId="77777777" w:rsidR="00E31FD2" w:rsidRPr="008A13C6" w:rsidRDefault="00E31FD2" w:rsidP="00D5238A">
            <w:pPr>
              <w:spacing w:line="240" w:lineRule="atLeast"/>
              <w:ind w:left="57"/>
              <w:rPr>
                <w:rFonts w:ascii="Bookman Old Style" w:hAnsi="Bookman Old Style" w:cs="Arial"/>
                <w:color w:val="000000"/>
                <w:sz w:val="18"/>
                <w:lang w:val="es-ES"/>
              </w:rPr>
            </w:pPr>
          </w:p>
        </w:tc>
        <w:tc>
          <w:tcPr>
            <w:tcW w:w="1364" w:type="dxa"/>
            <w:gridSpan w:val="3"/>
            <w:tcBorders>
              <w:top w:val="nil"/>
              <w:left w:val="nil"/>
              <w:bottom w:val="nil"/>
              <w:right w:val="nil"/>
            </w:tcBorders>
          </w:tcPr>
          <w:p w14:paraId="215F31CB" w14:textId="77777777" w:rsidR="00E31FD2" w:rsidRPr="008A13C6" w:rsidRDefault="00E31FD2" w:rsidP="00D5238A">
            <w:pPr>
              <w:spacing w:after="80" w:line="240" w:lineRule="atLeast"/>
              <w:rPr>
                <w:rFonts w:ascii="Bookman Old Style" w:hAnsi="Bookman Old Style" w:cs="Arial"/>
                <w:color w:val="000000"/>
                <w:sz w:val="18"/>
                <w:lang w:val="es-ES"/>
              </w:rPr>
            </w:pPr>
            <w:r w:rsidRPr="008A13C6">
              <w:rPr>
                <w:rFonts w:ascii="Bookman Old Style" w:hAnsi="Bookman Old Style" w:cs="Arial"/>
                <w:b/>
                <w:bCs/>
                <w:color w:val="000000"/>
                <w:sz w:val="18"/>
                <w:lang w:val="es-ES"/>
              </w:rPr>
              <w:t>C.P.</w:t>
            </w:r>
          </w:p>
          <w:p w14:paraId="5C05FFC7" w14:textId="77777777" w:rsidR="00E31FD2" w:rsidRPr="008A13C6" w:rsidRDefault="00E31FD2" w:rsidP="00D5238A">
            <w:pPr>
              <w:spacing w:line="240" w:lineRule="atLeast"/>
              <w:ind w:left="45"/>
              <w:rPr>
                <w:rFonts w:ascii="Bookman Old Style" w:hAnsi="Bookman Old Style" w:cs="Arial"/>
                <w:color w:val="000000"/>
                <w:sz w:val="18"/>
                <w:lang w:val="es-ES"/>
              </w:rPr>
            </w:pPr>
          </w:p>
        </w:tc>
        <w:tc>
          <w:tcPr>
            <w:tcW w:w="2889" w:type="dxa"/>
            <w:gridSpan w:val="5"/>
            <w:tcBorders>
              <w:top w:val="nil"/>
              <w:left w:val="nil"/>
              <w:bottom w:val="nil"/>
              <w:right w:val="nil"/>
            </w:tcBorders>
          </w:tcPr>
          <w:p w14:paraId="6D32569F" w14:textId="77777777" w:rsidR="00E31FD2" w:rsidRPr="008A13C6" w:rsidRDefault="00E31FD2" w:rsidP="00D5238A">
            <w:pPr>
              <w:spacing w:after="80" w:line="240" w:lineRule="atLeast"/>
              <w:rPr>
                <w:rFonts w:ascii="Bookman Old Style" w:hAnsi="Bookman Old Style" w:cs="Arial"/>
                <w:color w:val="000000"/>
                <w:sz w:val="18"/>
                <w:lang w:val="es-ES"/>
              </w:rPr>
            </w:pPr>
            <w:r w:rsidRPr="008A13C6">
              <w:rPr>
                <w:rFonts w:ascii="Bookman Old Style" w:hAnsi="Bookman Old Style" w:cs="Arial"/>
                <w:b/>
                <w:bCs/>
                <w:color w:val="000000"/>
                <w:sz w:val="18"/>
                <w:lang w:val="es-ES"/>
              </w:rPr>
              <w:t>Provincia</w:t>
            </w:r>
          </w:p>
          <w:p w14:paraId="3F321017" w14:textId="77777777" w:rsidR="00E31FD2" w:rsidRPr="008A13C6" w:rsidRDefault="00E31FD2" w:rsidP="00D5238A">
            <w:pPr>
              <w:spacing w:line="240" w:lineRule="atLeast"/>
              <w:ind w:left="45"/>
              <w:rPr>
                <w:rFonts w:ascii="Bookman Old Style" w:hAnsi="Bookman Old Style" w:cs="Arial"/>
                <w:color w:val="000000"/>
                <w:sz w:val="18"/>
                <w:lang w:val="es-ES"/>
              </w:rPr>
            </w:pPr>
          </w:p>
        </w:tc>
      </w:tr>
      <w:tr w:rsidR="00E31FD2" w:rsidRPr="008A13C6" w14:paraId="4200DBB9" w14:textId="77777777" w:rsidTr="00D5238A">
        <w:trPr>
          <w:trHeight w:val="454"/>
        </w:trPr>
        <w:tc>
          <w:tcPr>
            <w:tcW w:w="4253" w:type="dxa"/>
            <w:gridSpan w:val="2"/>
            <w:tcBorders>
              <w:top w:val="nil"/>
              <w:left w:val="nil"/>
              <w:bottom w:val="nil"/>
              <w:right w:val="nil"/>
            </w:tcBorders>
          </w:tcPr>
          <w:p w14:paraId="60D66B48" w14:textId="77777777" w:rsidR="00E31FD2" w:rsidRPr="008A13C6" w:rsidRDefault="00E31FD2" w:rsidP="00D5238A">
            <w:pPr>
              <w:spacing w:after="80" w:line="240" w:lineRule="atLeast"/>
              <w:rPr>
                <w:rFonts w:ascii="Bookman Old Style" w:hAnsi="Bookman Old Style" w:cs="Arial"/>
                <w:color w:val="000000"/>
                <w:sz w:val="18"/>
                <w:lang w:val="es-ES"/>
              </w:rPr>
            </w:pPr>
            <w:r w:rsidRPr="008A13C6">
              <w:rPr>
                <w:rFonts w:ascii="Bookman Old Style" w:hAnsi="Bookman Old Style" w:cs="Arial"/>
                <w:b/>
                <w:bCs/>
                <w:color w:val="000000"/>
                <w:sz w:val="18"/>
                <w:lang w:val="es-ES"/>
              </w:rPr>
              <w:t>Teléfono</w:t>
            </w:r>
          </w:p>
          <w:p w14:paraId="1CDE8C4A" w14:textId="77777777" w:rsidR="00E31FD2" w:rsidRPr="008A13C6" w:rsidRDefault="00E31FD2" w:rsidP="00D5238A">
            <w:pPr>
              <w:spacing w:after="80" w:line="240" w:lineRule="atLeast"/>
              <w:rPr>
                <w:rFonts w:ascii="Bookman Old Style" w:hAnsi="Bookman Old Style" w:cs="Arial"/>
                <w:color w:val="000000"/>
                <w:sz w:val="18"/>
                <w:lang w:val="es-ES"/>
              </w:rPr>
            </w:pPr>
          </w:p>
        </w:tc>
        <w:tc>
          <w:tcPr>
            <w:tcW w:w="4253" w:type="dxa"/>
            <w:gridSpan w:val="8"/>
            <w:tcBorders>
              <w:top w:val="nil"/>
              <w:left w:val="nil"/>
              <w:bottom w:val="nil"/>
              <w:right w:val="nil"/>
            </w:tcBorders>
          </w:tcPr>
          <w:p w14:paraId="20B8B246" w14:textId="77777777" w:rsidR="00E31FD2" w:rsidRPr="008A13C6" w:rsidRDefault="00E31FD2" w:rsidP="00D5238A">
            <w:pPr>
              <w:spacing w:after="80" w:line="240" w:lineRule="atLeast"/>
              <w:rPr>
                <w:rFonts w:ascii="Bookman Old Style" w:hAnsi="Bookman Old Style" w:cs="Arial"/>
                <w:b/>
                <w:bCs/>
                <w:color w:val="000000"/>
                <w:sz w:val="18"/>
                <w:lang w:val="es-ES"/>
              </w:rPr>
            </w:pPr>
            <w:r w:rsidRPr="008A13C6">
              <w:rPr>
                <w:rFonts w:ascii="Bookman Old Style" w:hAnsi="Bookman Old Style" w:cs="Arial"/>
                <w:b/>
                <w:bCs/>
                <w:color w:val="000000"/>
                <w:sz w:val="18"/>
                <w:lang w:val="es-ES"/>
              </w:rPr>
              <w:t>Móvil</w:t>
            </w:r>
          </w:p>
          <w:p w14:paraId="689BF487" w14:textId="77777777" w:rsidR="00E31FD2" w:rsidRPr="008A13C6" w:rsidRDefault="00E31FD2" w:rsidP="00D5238A">
            <w:pPr>
              <w:spacing w:line="240" w:lineRule="atLeast"/>
              <w:ind w:left="57"/>
              <w:rPr>
                <w:rFonts w:ascii="Bookman Old Style" w:hAnsi="Bookman Old Style" w:cs="Arial"/>
                <w:bCs/>
                <w:color w:val="000000"/>
                <w:sz w:val="18"/>
                <w:lang w:val="es-ES"/>
              </w:rPr>
            </w:pPr>
          </w:p>
        </w:tc>
      </w:tr>
      <w:tr w:rsidR="00E31FD2" w:rsidRPr="008A13C6" w14:paraId="2885164D" w14:textId="77777777" w:rsidTr="00D5238A">
        <w:trPr>
          <w:trHeight w:hRule="exact" w:val="340"/>
        </w:trPr>
        <w:tc>
          <w:tcPr>
            <w:tcW w:w="3686" w:type="dxa"/>
            <w:tcBorders>
              <w:top w:val="nil"/>
              <w:left w:val="nil"/>
              <w:bottom w:val="nil"/>
              <w:right w:val="nil"/>
            </w:tcBorders>
            <w:vAlign w:val="center"/>
          </w:tcPr>
          <w:p w14:paraId="35FA2BA3" w14:textId="77777777" w:rsidR="00E31FD2" w:rsidRPr="008A13C6" w:rsidRDefault="00E31FD2" w:rsidP="00D5238A">
            <w:pPr>
              <w:spacing w:line="240" w:lineRule="atLeast"/>
              <w:rPr>
                <w:rFonts w:ascii="Bookman Old Style" w:hAnsi="Bookman Old Style" w:cs="Arial"/>
                <w:b/>
                <w:bCs/>
                <w:color w:val="000000"/>
                <w:sz w:val="18"/>
                <w:lang w:val="es-ES"/>
              </w:rPr>
            </w:pPr>
            <w:r w:rsidRPr="008A13C6">
              <w:rPr>
                <w:rFonts w:ascii="Bookman Old Style" w:hAnsi="Bookman Old Style" w:cs="Arial"/>
                <w:b/>
                <w:bCs/>
                <w:color w:val="000000"/>
                <w:sz w:val="18"/>
                <w:lang w:val="es-ES"/>
              </w:rPr>
              <w:t>Dirección de correo electrónico de aviso:</w:t>
            </w:r>
          </w:p>
        </w:tc>
        <w:tc>
          <w:tcPr>
            <w:tcW w:w="4820" w:type="dxa"/>
            <w:gridSpan w:val="9"/>
            <w:tcBorders>
              <w:top w:val="nil"/>
              <w:left w:val="nil"/>
              <w:bottom w:val="nil"/>
              <w:right w:val="nil"/>
            </w:tcBorders>
            <w:vAlign w:val="center"/>
          </w:tcPr>
          <w:p w14:paraId="5968E77A" w14:textId="77777777" w:rsidR="00E31FD2" w:rsidRPr="008A13C6" w:rsidRDefault="00E31FD2" w:rsidP="00D5238A">
            <w:pPr>
              <w:spacing w:line="240" w:lineRule="atLeast"/>
              <w:ind w:left="45"/>
              <w:rPr>
                <w:rFonts w:ascii="Bookman Old Style" w:hAnsi="Bookman Old Style" w:cs="Arial"/>
                <w:bCs/>
                <w:color w:val="000000"/>
                <w:sz w:val="18"/>
                <w:lang w:val="es-ES"/>
              </w:rPr>
            </w:pPr>
          </w:p>
        </w:tc>
      </w:tr>
      <w:tr w:rsidR="00E31FD2" w:rsidRPr="008A13C6" w14:paraId="6A37BE23" w14:textId="77777777" w:rsidTr="00D5238A">
        <w:trPr>
          <w:trHeight w:hRule="exact" w:val="340"/>
        </w:trPr>
        <w:tc>
          <w:tcPr>
            <w:tcW w:w="3686" w:type="dxa"/>
            <w:tcBorders>
              <w:top w:val="nil"/>
              <w:left w:val="nil"/>
              <w:bottom w:val="nil"/>
              <w:right w:val="nil"/>
            </w:tcBorders>
            <w:vAlign w:val="center"/>
          </w:tcPr>
          <w:p w14:paraId="14B55FCB" w14:textId="77777777" w:rsidR="00E31FD2" w:rsidRPr="008A13C6" w:rsidRDefault="00E31FD2" w:rsidP="00D5238A">
            <w:pPr>
              <w:spacing w:line="240" w:lineRule="atLeast"/>
              <w:rPr>
                <w:rFonts w:ascii="Bookman Old Style" w:hAnsi="Bookman Old Style" w:cs="Arial"/>
                <w:b/>
                <w:bCs/>
                <w:color w:val="000000"/>
                <w:sz w:val="18"/>
                <w:lang w:val="es-ES"/>
              </w:rPr>
            </w:pPr>
            <w:r w:rsidRPr="008A13C6">
              <w:rPr>
                <w:rFonts w:ascii="Bookman Old Style" w:hAnsi="Bookman Old Style" w:cs="Arial"/>
                <w:b/>
                <w:bCs/>
                <w:color w:val="000000"/>
                <w:sz w:val="18"/>
                <w:lang w:val="es-ES"/>
              </w:rPr>
              <w:t>Persona que va a ser la destinataria:</w:t>
            </w:r>
          </w:p>
        </w:tc>
        <w:tc>
          <w:tcPr>
            <w:tcW w:w="4820" w:type="dxa"/>
            <w:gridSpan w:val="9"/>
            <w:tcBorders>
              <w:top w:val="nil"/>
              <w:left w:val="nil"/>
              <w:bottom w:val="nil"/>
              <w:right w:val="nil"/>
            </w:tcBorders>
            <w:vAlign w:val="center"/>
          </w:tcPr>
          <w:p w14:paraId="0D289DBB" w14:textId="77777777" w:rsidR="00E31FD2" w:rsidRPr="008A13C6" w:rsidRDefault="00E31FD2" w:rsidP="00D5238A">
            <w:pPr>
              <w:spacing w:line="240" w:lineRule="atLeast"/>
              <w:ind w:left="45"/>
              <w:rPr>
                <w:rFonts w:ascii="Bookman Old Style" w:hAnsi="Bookman Old Style" w:cs="Arial"/>
                <w:bCs/>
                <w:color w:val="000000"/>
                <w:sz w:val="18"/>
                <w:lang w:val="es-ES"/>
              </w:rPr>
            </w:pPr>
          </w:p>
        </w:tc>
      </w:tr>
      <w:tr w:rsidR="00E31FD2" w:rsidRPr="008A13C6" w14:paraId="0C6EF597" w14:textId="77777777" w:rsidTr="00D5238A">
        <w:trPr>
          <w:trHeight w:hRule="exact" w:val="340"/>
        </w:trPr>
        <w:tc>
          <w:tcPr>
            <w:tcW w:w="4820" w:type="dxa"/>
            <w:gridSpan w:val="3"/>
            <w:tcBorders>
              <w:top w:val="nil"/>
              <w:left w:val="nil"/>
              <w:bottom w:val="nil"/>
              <w:right w:val="nil"/>
            </w:tcBorders>
            <w:vAlign w:val="center"/>
          </w:tcPr>
          <w:p w14:paraId="77862F2F" w14:textId="77777777" w:rsidR="00E31FD2" w:rsidRPr="008A13C6" w:rsidRDefault="00E31FD2" w:rsidP="00D5238A">
            <w:pPr>
              <w:spacing w:line="240" w:lineRule="atLeast"/>
              <w:rPr>
                <w:rFonts w:ascii="Bookman Old Style" w:hAnsi="Bookman Old Style" w:cs="Arial"/>
                <w:b/>
                <w:bCs/>
                <w:color w:val="000000"/>
                <w:sz w:val="18"/>
                <w:lang w:val="es-ES"/>
              </w:rPr>
            </w:pPr>
            <w:r w:rsidRPr="008A13C6">
              <w:rPr>
                <w:rFonts w:ascii="Bookman Old Style" w:hAnsi="Bookman Old Style" w:cs="Arial"/>
                <w:b/>
                <w:bCs/>
                <w:color w:val="000000"/>
                <w:sz w:val="18"/>
                <w:lang w:val="es-ES"/>
              </w:rPr>
              <w:t>Idioma elegido para notificación/comunicación:</w:t>
            </w:r>
          </w:p>
        </w:tc>
        <w:tc>
          <w:tcPr>
            <w:tcW w:w="1276" w:type="dxa"/>
            <w:gridSpan w:val="3"/>
            <w:tcBorders>
              <w:top w:val="nil"/>
              <w:left w:val="nil"/>
              <w:bottom w:val="nil"/>
            </w:tcBorders>
            <w:vAlign w:val="center"/>
          </w:tcPr>
          <w:p w14:paraId="71CD228B" w14:textId="77777777" w:rsidR="00E31FD2" w:rsidRPr="008A13C6" w:rsidRDefault="00E31FD2" w:rsidP="00D5238A">
            <w:pPr>
              <w:spacing w:line="240" w:lineRule="atLeast"/>
              <w:ind w:left="45"/>
              <w:jc w:val="right"/>
              <w:rPr>
                <w:rFonts w:ascii="Bookman Old Style" w:hAnsi="Bookman Old Style" w:cs="Arial"/>
                <w:bCs/>
                <w:color w:val="000000"/>
                <w:sz w:val="18"/>
                <w:lang w:val="es-ES"/>
              </w:rPr>
            </w:pPr>
            <w:r w:rsidRPr="008A13C6">
              <w:rPr>
                <w:rFonts w:ascii="Bookman Old Style" w:hAnsi="Bookman Old Style" w:cs="Arial"/>
                <w:bCs/>
                <w:color w:val="000000"/>
                <w:sz w:val="18"/>
                <w:lang w:val="es-ES"/>
              </w:rPr>
              <w:t>Euskera</w:t>
            </w:r>
          </w:p>
        </w:tc>
        <w:tc>
          <w:tcPr>
            <w:tcW w:w="283" w:type="dxa"/>
            <w:vAlign w:val="center"/>
          </w:tcPr>
          <w:p w14:paraId="65B33417" w14:textId="77777777" w:rsidR="00E31FD2" w:rsidRPr="008A13C6" w:rsidRDefault="00E31FD2" w:rsidP="00D5238A">
            <w:pPr>
              <w:spacing w:line="240" w:lineRule="atLeast"/>
              <w:ind w:left="45"/>
              <w:rPr>
                <w:rFonts w:ascii="Bookman Old Style" w:hAnsi="Bookman Old Style" w:cs="Arial"/>
                <w:bCs/>
                <w:color w:val="000000"/>
                <w:sz w:val="18"/>
                <w:lang w:val="es-ES"/>
              </w:rPr>
            </w:pPr>
          </w:p>
        </w:tc>
        <w:tc>
          <w:tcPr>
            <w:tcW w:w="1843" w:type="dxa"/>
            <w:gridSpan w:val="2"/>
            <w:tcBorders>
              <w:top w:val="nil"/>
              <w:bottom w:val="nil"/>
            </w:tcBorders>
            <w:vAlign w:val="center"/>
          </w:tcPr>
          <w:p w14:paraId="26E25177" w14:textId="77777777" w:rsidR="00E31FD2" w:rsidRPr="008A13C6" w:rsidRDefault="00E31FD2" w:rsidP="00D5238A">
            <w:pPr>
              <w:spacing w:line="240" w:lineRule="atLeast"/>
              <w:ind w:left="45"/>
              <w:jc w:val="right"/>
              <w:rPr>
                <w:rFonts w:ascii="Bookman Old Style" w:hAnsi="Bookman Old Style" w:cs="Arial"/>
                <w:bCs/>
                <w:color w:val="000000"/>
                <w:sz w:val="18"/>
                <w:lang w:val="es-ES"/>
              </w:rPr>
            </w:pPr>
            <w:r w:rsidRPr="008A13C6">
              <w:rPr>
                <w:rFonts w:ascii="Bookman Old Style" w:hAnsi="Bookman Old Style" w:cs="Arial"/>
                <w:bCs/>
                <w:color w:val="000000"/>
                <w:sz w:val="18"/>
                <w:lang w:val="es-ES"/>
              </w:rPr>
              <w:t>Castellano</w:t>
            </w:r>
          </w:p>
        </w:tc>
        <w:tc>
          <w:tcPr>
            <w:tcW w:w="284" w:type="dxa"/>
            <w:vAlign w:val="center"/>
          </w:tcPr>
          <w:p w14:paraId="535C066A" w14:textId="77777777" w:rsidR="00E31FD2" w:rsidRPr="008A13C6" w:rsidRDefault="00E31FD2" w:rsidP="00D5238A">
            <w:pPr>
              <w:spacing w:line="240" w:lineRule="atLeast"/>
              <w:ind w:left="45"/>
              <w:rPr>
                <w:rFonts w:ascii="Bookman Old Style" w:hAnsi="Bookman Old Style" w:cs="Arial"/>
                <w:bCs/>
                <w:color w:val="000000"/>
                <w:sz w:val="18"/>
                <w:lang w:val="es-ES"/>
              </w:rPr>
            </w:pPr>
          </w:p>
        </w:tc>
      </w:tr>
    </w:tbl>
    <w:p w14:paraId="17D0569C" w14:textId="77777777" w:rsidR="00E31FD2" w:rsidRPr="008A13C6" w:rsidRDefault="00E31FD2" w:rsidP="00E31FD2">
      <w:pPr>
        <w:spacing w:line="240" w:lineRule="atLeast"/>
        <w:jc w:val="both"/>
        <w:rPr>
          <w:rFonts w:ascii="Bookman Old Style" w:hAnsi="Bookman Old Style" w:cs="Arial"/>
          <w:lang w:val="es-ES"/>
        </w:rPr>
      </w:pPr>
    </w:p>
    <w:p w14:paraId="2E974D5B" w14:textId="77777777" w:rsidR="00E31FD2" w:rsidRPr="008A13C6" w:rsidRDefault="00E31FD2" w:rsidP="00E31FD2">
      <w:pPr>
        <w:pStyle w:val="Ttulo1"/>
        <w:spacing w:line="240" w:lineRule="atLeast"/>
        <w:ind w:left="-494"/>
        <w:jc w:val="center"/>
        <w:sectPr w:rsidR="00E31FD2" w:rsidRPr="008A13C6" w:rsidSect="0067527F">
          <w:type w:val="oddPage"/>
          <w:pgSz w:w="11906" w:h="16838"/>
          <w:pgMar w:top="1417" w:right="1701" w:bottom="1417" w:left="1701" w:header="709" w:footer="0" w:gutter="0"/>
          <w:cols w:space="708"/>
          <w:docGrid w:linePitch="360"/>
        </w:sectPr>
      </w:pPr>
      <w:bookmarkStart w:id="1073" w:name="Anx_2"/>
      <w:bookmarkStart w:id="1074" w:name="_Toc24615675"/>
    </w:p>
    <w:p w14:paraId="7D7F55C0" w14:textId="77777777" w:rsidR="00E31FD2" w:rsidRPr="008A13C6" w:rsidRDefault="00E31FD2" w:rsidP="00E31FD2">
      <w:pPr>
        <w:pStyle w:val="Ttulo1"/>
        <w:spacing w:line="240" w:lineRule="atLeast"/>
        <w:ind w:left="-494"/>
        <w:jc w:val="center"/>
      </w:pPr>
      <w:bookmarkStart w:id="1075" w:name="_Toc141784264"/>
      <w:r w:rsidRPr="008A13C6">
        <w:lastRenderedPageBreak/>
        <w:t xml:space="preserve">ANEXO II.- </w:t>
      </w:r>
      <w:bookmarkEnd w:id="1073"/>
      <w:r w:rsidRPr="008A13C6">
        <w:t>INSTRUCCIONES PARA LA CUMPLIMENTACIÓN DEL DOCUMENTO EUROPEO ÚNICO DE CONTRATACIÓN DEUC</w:t>
      </w:r>
      <w:bookmarkEnd w:id="1074"/>
      <w:bookmarkEnd w:id="1075"/>
    </w:p>
    <w:p w14:paraId="1909A1B6"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b/>
          <w:bCs/>
          <w:lang w:val="es-ES"/>
        </w:rPr>
      </w:pPr>
      <w:r w:rsidRPr="008A13C6">
        <w:rPr>
          <w:rFonts w:ascii="Bookman Old Style" w:hAnsi="Bookman Old Style" w:cs="Arial"/>
          <w:b/>
          <w:bCs/>
          <w:lang w:val="es-ES"/>
        </w:rPr>
        <w:t>1.- La presentación del DEUC por el licitador sirve como prueba preliminar del CUMPLIMIENTO de los REQUISITOS PREVIOS especificados en el presente pliego para participar en este procedimiento de licitación.</w:t>
      </w:r>
    </w:p>
    <w:p w14:paraId="218D7971"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lang w:val="es-ES"/>
        </w:rPr>
      </w:pPr>
      <w:r w:rsidRPr="008A13C6">
        <w:rPr>
          <w:rFonts w:ascii="Bookman Old Style" w:hAnsi="Bookman Old Style" w:cs="Arial"/>
          <w:lang w:val="es-E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8A13C6">
        <w:rPr>
          <w:rFonts w:ascii="Bookman Old Style" w:hAnsi="Bookman Old Style" w:cs="Arial"/>
          <w:bCs/>
          <w:lang w:val="es-ES"/>
        </w:rPr>
        <w:t>Reglamento de Ejecución de la Comisión (UE) 2016/7 de 5 de enero de 2016</w:t>
      </w:r>
      <w:r w:rsidRPr="008A13C6">
        <w:rPr>
          <w:rFonts w:ascii="Bookman Old Style" w:hAnsi="Bookman Old Style" w:cs="Arial"/>
          <w:b/>
          <w:bCs/>
          <w:lang w:val="es-ES"/>
        </w:rPr>
        <w:t xml:space="preserve"> </w:t>
      </w:r>
      <w:r w:rsidRPr="008A13C6">
        <w:rPr>
          <w:rFonts w:ascii="Bookman Old Style" w:hAnsi="Bookman Old Style" w:cs="Arial"/>
          <w:lang w:val="es-ES"/>
        </w:rPr>
        <w:t>que establece el formulario normalizado del mismo y las instrucciones para su cumplimentación.</w:t>
      </w:r>
    </w:p>
    <w:p w14:paraId="4B78B1FA"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lang w:val="es-ES"/>
        </w:rPr>
      </w:pPr>
      <w:r w:rsidRPr="008A13C6">
        <w:rPr>
          <w:rFonts w:ascii="Bookman Old Style" w:hAnsi="Bookman Old Style" w:cs="Arial"/>
          <w:lang w:val="es-ES"/>
        </w:rPr>
        <w:t xml:space="preserve">El órgano de contratación podrá hacer uso de sus facultades de comprobación de las declaraciones responsables previamente presentadas en el Archivo electrónico </w:t>
      </w:r>
      <w:proofErr w:type="spellStart"/>
      <w:r w:rsidRPr="008A13C6">
        <w:rPr>
          <w:rFonts w:ascii="Bookman Old Style" w:hAnsi="Bookman Old Style" w:cs="Arial"/>
          <w:lang w:val="es-ES"/>
        </w:rPr>
        <w:t>nº</w:t>
      </w:r>
      <w:proofErr w:type="spellEnd"/>
      <w:r w:rsidRPr="008A13C6">
        <w:rPr>
          <w:rFonts w:ascii="Bookman Old Style" w:hAnsi="Bookman Old Style" w:cs="Arial"/>
          <w:lang w:val="es-ES"/>
        </w:rPr>
        <w:t xml:space="preserve"> UNO requiriendo al efecto la presentación de los correspondientes justificantes documentales, en los términos del artículo 69 de Ley 39/2015.</w:t>
      </w:r>
    </w:p>
    <w:p w14:paraId="70509A0F"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lang w:val="es-ES"/>
        </w:rPr>
      </w:pPr>
      <w:r w:rsidRPr="008A13C6">
        <w:rPr>
          <w:rFonts w:ascii="Bookman Old Style" w:hAnsi="Bookman Old Style" w:cs="Arial"/>
          <w:lang w:val="es-ES"/>
        </w:rPr>
        <w:t>En cualquier caso, la presentación del DEUC por el licitador conlleva el compromiso de que, en caso de que la propuesta de adjudicación del contrato recaiga a su favor, se aportaran los documentos justificativos a los que sustituye de conformidad con lo previsto en la</w:t>
      </w:r>
      <w:r>
        <w:rPr>
          <w:rFonts w:ascii="Bookman Old Style" w:hAnsi="Bookman Old Style" w:cs="Arial"/>
          <w:lang w:val="es-ES"/>
        </w:rPr>
        <w:t xml:space="preserve"> cláusula </w:t>
      </w:r>
      <w:r>
        <w:rPr>
          <w:rFonts w:ascii="Bookman Old Style" w:hAnsi="Bookman Old Style" w:cs="Arial"/>
          <w:highlight w:val="yellow"/>
          <w:lang w:val="es-ES"/>
        </w:rPr>
        <w:fldChar w:fldCharType="begin"/>
      </w:r>
      <w:r>
        <w:rPr>
          <w:rFonts w:ascii="Bookman Old Style" w:hAnsi="Bookman Old Style" w:cs="Arial"/>
          <w:lang w:val="es-ES"/>
        </w:rPr>
        <w:instrText xml:space="preserve"> REF _Ref141783336 \r \h </w:instrText>
      </w:r>
      <w:r>
        <w:rPr>
          <w:rFonts w:ascii="Bookman Old Style" w:hAnsi="Bookman Old Style" w:cs="Arial"/>
          <w:highlight w:val="yellow"/>
          <w:lang w:val="es-ES"/>
        </w:rPr>
      </w:r>
      <w:r>
        <w:rPr>
          <w:rFonts w:ascii="Bookman Old Style" w:hAnsi="Bookman Old Style" w:cs="Arial"/>
          <w:highlight w:val="yellow"/>
          <w:lang w:val="es-ES"/>
        </w:rPr>
        <w:fldChar w:fldCharType="separate"/>
      </w:r>
      <w:r>
        <w:rPr>
          <w:rFonts w:ascii="Bookman Old Style" w:hAnsi="Bookman Old Style" w:cs="Arial"/>
          <w:lang w:val="es-ES"/>
        </w:rPr>
        <w:t>33.2</w:t>
      </w:r>
      <w:r>
        <w:rPr>
          <w:rFonts w:ascii="Bookman Old Style" w:hAnsi="Bookman Old Style" w:cs="Arial"/>
          <w:highlight w:val="yellow"/>
          <w:lang w:val="es-ES"/>
        </w:rPr>
        <w:fldChar w:fldCharType="end"/>
      </w:r>
      <w:r>
        <w:rPr>
          <w:rFonts w:ascii="Bookman Old Style" w:hAnsi="Bookman Old Style" w:cs="Arial"/>
          <w:lang w:val="es-ES"/>
        </w:rPr>
        <w:t>.</w:t>
      </w:r>
    </w:p>
    <w:p w14:paraId="5F333446"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b/>
          <w:bCs/>
          <w:lang w:val="es-ES"/>
        </w:rPr>
      </w:pPr>
      <w:r w:rsidRPr="008A13C6">
        <w:rPr>
          <w:rFonts w:ascii="Bookman Old Style" w:hAnsi="Bookman Old Style" w:cs="Arial"/>
          <w:b/>
          <w:bCs/>
          <w:lang w:val="es-ES"/>
        </w:rPr>
        <w:t>2.- Formulario normalizado DEUC.</w:t>
      </w:r>
    </w:p>
    <w:p w14:paraId="4A6940F7"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lang w:val="es-ES"/>
        </w:rPr>
      </w:pPr>
      <w:r w:rsidRPr="008A13C6">
        <w:rPr>
          <w:rFonts w:ascii="Bookman Old Style" w:hAnsi="Bookman Old Style" w:cs="Arial"/>
          <w:lang w:val="es-ES"/>
        </w:rPr>
        <w:t xml:space="preserve">El formulario normalizado del DEUC se encuentra a disposición de los licitadores en la siguiente dirección electrónica: </w:t>
      </w:r>
      <w:hyperlink r:id="rId15" w:history="1">
        <w:r w:rsidRPr="008A13C6">
          <w:rPr>
            <w:rStyle w:val="Hipervnculo"/>
            <w:rFonts w:ascii="Bookman Old Style" w:hAnsi="Bookman Old Style"/>
            <w:lang w:val="es-ES"/>
          </w:rPr>
          <w:t>https://visor.registrodelicitadores.gob.es/espd-web/filter?lang=es</w:t>
        </w:r>
      </w:hyperlink>
      <w:r w:rsidRPr="008A13C6">
        <w:rPr>
          <w:rFonts w:ascii="Bookman Old Style" w:hAnsi="Bookman Old Style" w:cs="Arial"/>
          <w:lang w:val="es-ES"/>
        </w:rPr>
        <w:t xml:space="preserve">. </w:t>
      </w:r>
    </w:p>
    <w:p w14:paraId="42EE0DE9"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b/>
          <w:bCs/>
          <w:lang w:val="es-ES"/>
        </w:rPr>
      </w:pPr>
      <w:r w:rsidRPr="008A13C6">
        <w:rPr>
          <w:rFonts w:ascii="Bookman Old Style" w:hAnsi="Bookman Old Style" w:cs="Arial"/>
          <w:b/>
          <w:bCs/>
          <w:lang w:val="es-ES"/>
        </w:rPr>
        <w:t>3.- Instrucciones:</w:t>
      </w:r>
    </w:p>
    <w:p w14:paraId="419876BE"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lang w:val="es-ES"/>
        </w:rPr>
      </w:pPr>
      <w:r w:rsidRPr="008A13C6">
        <w:rPr>
          <w:rFonts w:ascii="Bookman Old Style" w:hAnsi="Bookman Old Style" w:cs="Arial"/>
          <w:lang w:val="es-ES"/>
        </w:rPr>
        <w:t xml:space="preserve">Los </w:t>
      </w:r>
      <w:r w:rsidRPr="008A13C6">
        <w:rPr>
          <w:rFonts w:ascii="Bookman Old Style" w:hAnsi="Bookman Old Style" w:cs="Arial"/>
          <w:bCs/>
          <w:lang w:val="es-ES"/>
        </w:rPr>
        <w:t xml:space="preserve">requisitos </w:t>
      </w:r>
      <w:r w:rsidRPr="008A13C6">
        <w:rPr>
          <w:rFonts w:ascii="Bookman Old Style" w:hAnsi="Bookman Old Style" w:cs="Arial"/>
          <w:lang w:val="es-ES"/>
        </w:rPr>
        <w:t xml:space="preserve">que en el documento se declaran </w:t>
      </w:r>
      <w:r w:rsidRPr="008A13C6">
        <w:rPr>
          <w:rFonts w:ascii="Bookman Old Style" w:hAnsi="Bookman Old Style" w:cs="Arial"/>
          <w:bCs/>
          <w:lang w:val="es-ES"/>
        </w:rPr>
        <w:t>deben cumplirse</w:t>
      </w:r>
      <w:r w:rsidRPr="008A13C6">
        <w:rPr>
          <w:rFonts w:ascii="Bookman Old Style" w:hAnsi="Bookman Old Style" w:cs="Arial"/>
          <w:lang w:val="es-ES"/>
        </w:rPr>
        <w:t xml:space="preserve">, en todo caso, el </w:t>
      </w:r>
      <w:r w:rsidRPr="008A13C6">
        <w:rPr>
          <w:rFonts w:ascii="Bookman Old Style" w:hAnsi="Bookman Old Style" w:cs="Arial"/>
          <w:bCs/>
          <w:lang w:val="es-ES"/>
        </w:rPr>
        <w:t>último día de plazo de licitación</w:t>
      </w:r>
      <w:r w:rsidRPr="008A13C6">
        <w:rPr>
          <w:rFonts w:ascii="Bookman Old Style" w:hAnsi="Bookman Old Style" w:cs="Arial"/>
          <w:lang w:val="es-ES"/>
        </w:rPr>
        <w:t>, salvo las prohibiciones de contratar que deben continuar al menos hasta la formalización del contrato, pudiendo la Administración efectuar verificaciones en cualquier momento del procedimiento.</w:t>
      </w:r>
    </w:p>
    <w:p w14:paraId="11101B5C"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lang w:val="es-ES"/>
        </w:rPr>
      </w:pPr>
      <w:r w:rsidRPr="008A13C6">
        <w:rPr>
          <w:rFonts w:ascii="Bookman Old Style" w:hAnsi="Bookman Old Style" w:cs="Arial"/>
          <w:lang w:val="es-ES"/>
        </w:rPr>
        <w:t xml:space="preserve">La declaración debe estar </w:t>
      </w:r>
      <w:r w:rsidRPr="008A13C6">
        <w:rPr>
          <w:rFonts w:ascii="Bookman Old Style" w:hAnsi="Bookman Old Style" w:cs="Arial"/>
          <w:bCs/>
          <w:lang w:val="es-ES"/>
        </w:rPr>
        <w:t xml:space="preserve">firmada </w:t>
      </w:r>
      <w:r w:rsidRPr="008A13C6">
        <w:rPr>
          <w:rFonts w:ascii="Bookman Old Style" w:hAnsi="Bookman Old Style" w:cs="Arial"/>
          <w:lang w:val="es-ES"/>
        </w:rPr>
        <w:t>por quien tenga poder suficiente para ello.</w:t>
      </w:r>
    </w:p>
    <w:p w14:paraId="31F66513" w14:textId="77777777" w:rsidR="00E31FD2" w:rsidRPr="008A13C6" w:rsidRDefault="00E31FD2" w:rsidP="00E31FD2">
      <w:pPr>
        <w:spacing w:before="60" w:line="240" w:lineRule="atLeast"/>
        <w:jc w:val="both"/>
        <w:rPr>
          <w:rFonts w:ascii="Bookman Old Style" w:hAnsi="Bookman Old Style" w:cs="Arial"/>
          <w:lang w:val="es-ES"/>
        </w:rPr>
      </w:pPr>
      <w:r w:rsidRPr="008A13C6">
        <w:rPr>
          <w:rFonts w:ascii="Bookman Old Style" w:hAnsi="Bookman Old Style" w:cs="Arial"/>
          <w:lang w:val="es-ES"/>
        </w:rPr>
        <w:t xml:space="preserve">Cuando se prevea la </w:t>
      </w:r>
      <w:r w:rsidRPr="008A13C6">
        <w:rPr>
          <w:rFonts w:ascii="Bookman Old Style" w:hAnsi="Bookman Old Style" w:cs="Arial"/>
          <w:b/>
          <w:lang w:val="es-ES"/>
        </w:rPr>
        <w:t>división por lotes</w:t>
      </w:r>
      <w:r w:rsidRPr="008A13C6">
        <w:rPr>
          <w:rFonts w:ascii="Bookman Old Style" w:hAnsi="Bookman Old Style" w:cs="Arial"/>
          <w:lang w:val="es-ES"/>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54905CC6"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lang w:val="es-ES"/>
        </w:rPr>
      </w:pPr>
      <w:r w:rsidRPr="008A13C6">
        <w:rPr>
          <w:rFonts w:ascii="Bookman Old Style" w:hAnsi="Bookman Old Style" w:cs="Arial"/>
          <w:lang w:val="es-ES"/>
        </w:rPr>
        <w:t xml:space="preserve">En caso de que la </w:t>
      </w:r>
      <w:r w:rsidRPr="008A13C6">
        <w:rPr>
          <w:rFonts w:ascii="Bookman Old Style" w:hAnsi="Bookman Old Style" w:cs="Arial"/>
          <w:b/>
          <w:bCs/>
          <w:lang w:val="es-ES"/>
        </w:rPr>
        <w:t xml:space="preserve">solvencia o adscripción de medios </w:t>
      </w:r>
      <w:r w:rsidRPr="008A13C6">
        <w:rPr>
          <w:rFonts w:ascii="Bookman Old Style" w:hAnsi="Bookman Old Style" w:cs="Arial"/>
          <w:b/>
          <w:lang w:val="es-ES"/>
        </w:rPr>
        <w:t xml:space="preserve">exigida se cumpla con </w:t>
      </w:r>
      <w:r w:rsidRPr="008A13C6">
        <w:rPr>
          <w:rFonts w:ascii="Bookman Old Style" w:hAnsi="Bookman Old Style" w:cs="Arial"/>
          <w:b/>
          <w:bCs/>
          <w:lang w:val="es-ES"/>
        </w:rPr>
        <w:t xml:space="preserve">medios externos </w:t>
      </w:r>
      <w:r w:rsidRPr="008A13C6">
        <w:rPr>
          <w:rFonts w:ascii="Bookman Old Style" w:hAnsi="Bookman Old Style" w:cs="Arial"/>
          <w:lang w:val="es-ES"/>
        </w:rPr>
        <w:t>al licitador, deberá presentarse un DEUC por el licitador y por cada uno de los medios adscritos a la ejecución del contrato.</w:t>
      </w:r>
    </w:p>
    <w:p w14:paraId="4143EDB9"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b/>
          <w:lang w:val="es-ES"/>
        </w:rPr>
      </w:pPr>
      <w:r w:rsidRPr="008A13C6">
        <w:rPr>
          <w:rFonts w:ascii="Bookman Old Style" w:hAnsi="Bookman Old Style" w:cs="Arial"/>
          <w:lang w:val="es-ES"/>
        </w:rPr>
        <w:lastRenderedPageBreak/>
        <w:t xml:space="preserve">Si varias empresas concurren constituyendo una </w:t>
      </w:r>
      <w:r w:rsidRPr="008A13C6">
        <w:rPr>
          <w:rFonts w:ascii="Bookman Old Style" w:hAnsi="Bookman Old Style" w:cs="Arial"/>
          <w:b/>
          <w:bCs/>
          <w:lang w:val="es-ES"/>
        </w:rPr>
        <w:t>unión temporal</w:t>
      </w:r>
      <w:r w:rsidRPr="008A13C6">
        <w:rPr>
          <w:rFonts w:ascii="Bookman Old Style" w:hAnsi="Bookman Old Style" w:cs="Arial"/>
          <w:lang w:val="es-E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w:t>
      </w:r>
      <w:proofErr w:type="spellStart"/>
      <w:r w:rsidRPr="008A13C6">
        <w:rPr>
          <w:rFonts w:ascii="Bookman Old Style" w:hAnsi="Bookman Old Style" w:cs="Arial"/>
          <w:lang w:val="es-ES"/>
        </w:rPr>
        <w:t>nº</w:t>
      </w:r>
      <w:proofErr w:type="spellEnd"/>
      <w:r w:rsidRPr="008A13C6">
        <w:rPr>
          <w:rFonts w:ascii="Bookman Old Style" w:hAnsi="Bookman Old Style" w:cs="Arial"/>
          <w:lang w:val="es-ES"/>
        </w:rPr>
        <w:t xml:space="preserve"> UNO deberá incluirse la declaración de los licitadores de su pertenencia o no a un grupo empresarial, conforme al modelo del Anexo IV de este pliego</w:t>
      </w:r>
      <w:r w:rsidRPr="008A13C6">
        <w:rPr>
          <w:rFonts w:ascii="Bookman Old Style" w:hAnsi="Bookman Old Style" w:cs="Arial"/>
          <w:b/>
          <w:lang w:val="es-ES"/>
        </w:rPr>
        <w:t>.</w:t>
      </w:r>
    </w:p>
    <w:p w14:paraId="6603AB38" w14:textId="77777777" w:rsidR="00E31FD2" w:rsidRPr="008A13C6" w:rsidRDefault="00E31FD2" w:rsidP="00E31FD2">
      <w:pPr>
        <w:autoSpaceDE w:val="0"/>
        <w:autoSpaceDN w:val="0"/>
        <w:adjustRightInd w:val="0"/>
        <w:spacing w:before="120" w:line="240" w:lineRule="atLeast"/>
        <w:jc w:val="both"/>
        <w:rPr>
          <w:rFonts w:ascii="Bookman Old Style" w:hAnsi="Bookman Old Style" w:cs="Arial"/>
          <w:lang w:val="es-ES"/>
        </w:rPr>
      </w:pPr>
      <w:r w:rsidRPr="008A13C6">
        <w:rPr>
          <w:rFonts w:ascii="Bookman Old Style" w:hAnsi="Bookman Old Style" w:cs="Arial"/>
          <w:lang w:val="es-ES"/>
        </w:rPr>
        <w:t xml:space="preserve">Las </w:t>
      </w:r>
      <w:r w:rsidRPr="008A13C6">
        <w:rPr>
          <w:rFonts w:ascii="Bookman Old Style" w:hAnsi="Bookman Old Style" w:cs="Arial"/>
          <w:b/>
          <w:bCs/>
          <w:lang w:val="es-ES"/>
        </w:rPr>
        <w:t xml:space="preserve">empresas </w:t>
      </w:r>
      <w:r w:rsidRPr="008A13C6">
        <w:rPr>
          <w:rFonts w:ascii="Bookman Old Style" w:hAnsi="Bookman Old Style" w:cs="Arial"/>
          <w:lang w:val="es-ES"/>
        </w:rPr>
        <w:t xml:space="preserve">que figuren </w:t>
      </w:r>
      <w:r w:rsidRPr="008A13C6">
        <w:rPr>
          <w:rFonts w:ascii="Bookman Old Style" w:hAnsi="Bookman Old Style" w:cs="Arial"/>
          <w:b/>
          <w:bCs/>
          <w:lang w:val="es-ES"/>
        </w:rPr>
        <w:t xml:space="preserve">inscritas </w:t>
      </w:r>
      <w:r w:rsidRPr="008A13C6">
        <w:rPr>
          <w:rFonts w:ascii="Bookman Old Style" w:hAnsi="Bookman Old Style" w:cs="Arial"/>
          <w:lang w:val="es-E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5CC7B74" w14:textId="77777777" w:rsidR="00E31FD2" w:rsidRPr="008A13C6" w:rsidRDefault="00E31FD2" w:rsidP="00E31FD2">
      <w:pPr>
        <w:autoSpaceDE w:val="0"/>
        <w:autoSpaceDN w:val="0"/>
        <w:adjustRightInd w:val="0"/>
        <w:spacing w:before="120"/>
        <w:jc w:val="both"/>
        <w:rPr>
          <w:rFonts w:ascii="Bookman Old Style" w:hAnsi="Bookman Old Style" w:cs="Arial"/>
          <w:lang w:val="es-ES"/>
        </w:rPr>
      </w:pPr>
      <w:r w:rsidRPr="008A13C6">
        <w:rPr>
          <w:rFonts w:ascii="Bookman Old Style" w:hAnsi="Bookman Old Style" w:cs="Arial"/>
          <w:lang w:val="es-ES"/>
        </w:rPr>
        <w:t xml:space="preserve">Sobre la utilización del formulario normalizado DEUC las licitadoras </w:t>
      </w:r>
      <w:r w:rsidRPr="008A13C6">
        <w:rPr>
          <w:rFonts w:ascii="Bookman Old Style" w:hAnsi="Bookman Old Style" w:cs="Arial"/>
          <w:b/>
          <w:bCs/>
          <w:lang w:val="es-ES"/>
        </w:rPr>
        <w:t xml:space="preserve">podrán consultar </w:t>
      </w:r>
      <w:r w:rsidRPr="008A13C6">
        <w:rPr>
          <w:rFonts w:ascii="Bookman Old Style" w:hAnsi="Bookman Old Style" w:cs="Arial"/>
          <w:lang w:val="es-ES"/>
        </w:rPr>
        <w:t xml:space="preserve">los siguientes </w:t>
      </w:r>
      <w:r w:rsidRPr="008A13C6">
        <w:rPr>
          <w:rFonts w:ascii="Bookman Old Style" w:hAnsi="Bookman Old Style" w:cs="Arial"/>
          <w:b/>
          <w:bCs/>
          <w:lang w:val="es-ES"/>
        </w:rPr>
        <w:t>documentos</w:t>
      </w:r>
      <w:r w:rsidRPr="008A13C6">
        <w:rPr>
          <w:rFonts w:ascii="Bookman Old Style" w:hAnsi="Bookman Old Style" w:cs="Arial"/>
          <w:lang w:val="es-ES"/>
        </w:rPr>
        <w:t>:</w:t>
      </w:r>
    </w:p>
    <w:p w14:paraId="00A8F181" w14:textId="77777777" w:rsidR="00E31FD2" w:rsidRPr="008A13C6" w:rsidRDefault="00E31FD2" w:rsidP="00E31FD2">
      <w:pPr>
        <w:pStyle w:val="Prrafodelista"/>
        <w:numPr>
          <w:ilvl w:val="0"/>
          <w:numId w:val="29"/>
        </w:numPr>
        <w:autoSpaceDE w:val="0"/>
        <w:autoSpaceDN w:val="0"/>
        <w:adjustRightInd w:val="0"/>
        <w:spacing w:before="120"/>
        <w:ind w:left="426"/>
        <w:jc w:val="both"/>
        <w:rPr>
          <w:rFonts w:ascii="Bookman Old Style" w:hAnsi="Bookman Old Style" w:cs="Arial"/>
          <w:lang w:val="es-ES"/>
        </w:rPr>
      </w:pPr>
      <w:r w:rsidRPr="008A13C6">
        <w:rPr>
          <w:rFonts w:ascii="Bookman Old Style" w:hAnsi="Bookman Old Style" w:cs="Arial"/>
          <w:lang w:val="es-ES"/>
        </w:rPr>
        <w:t xml:space="preserve">Reglamento (UE) </w:t>
      </w:r>
      <w:proofErr w:type="spellStart"/>
      <w:r w:rsidRPr="008A13C6">
        <w:rPr>
          <w:rFonts w:ascii="Bookman Old Style" w:hAnsi="Bookman Old Style" w:cs="Arial"/>
          <w:lang w:val="es-ES"/>
        </w:rPr>
        <w:t>Nº</w:t>
      </w:r>
      <w:proofErr w:type="spellEnd"/>
      <w:r w:rsidRPr="008A13C6">
        <w:rPr>
          <w:rFonts w:ascii="Bookman Old Style" w:hAnsi="Bookman Old Style" w:cs="Arial"/>
          <w:lang w:val="es-ES"/>
        </w:rPr>
        <w:t xml:space="preserve"> 2016/7 disponible en la página web:</w:t>
      </w:r>
    </w:p>
    <w:p w14:paraId="6C45859A" w14:textId="77777777" w:rsidR="00E31FD2" w:rsidRPr="008A13C6" w:rsidRDefault="00265CAA" w:rsidP="00E31FD2">
      <w:pPr>
        <w:autoSpaceDE w:val="0"/>
        <w:autoSpaceDN w:val="0"/>
        <w:adjustRightInd w:val="0"/>
        <w:spacing w:before="120"/>
        <w:jc w:val="both"/>
        <w:rPr>
          <w:rFonts w:ascii="Bookman Old Style" w:hAnsi="Bookman Old Style" w:cs="Arial"/>
          <w:lang w:val="es-ES"/>
        </w:rPr>
      </w:pPr>
      <w:hyperlink r:id="rId16" w:history="1">
        <w:r w:rsidR="00E31FD2" w:rsidRPr="008A13C6">
          <w:rPr>
            <w:rStyle w:val="Hipervnculo"/>
            <w:rFonts w:ascii="Bookman Old Style" w:hAnsi="Bookman Old Style" w:cs="Arial"/>
            <w:lang w:val="es-ES"/>
          </w:rPr>
          <w:t>https://www.boe.es/doue/2016/003/L00016-00034.pdf</w:t>
        </w:r>
      </w:hyperlink>
    </w:p>
    <w:p w14:paraId="42235770" w14:textId="77777777" w:rsidR="00E31FD2" w:rsidRPr="008A13C6" w:rsidRDefault="00E31FD2" w:rsidP="00E31FD2">
      <w:pPr>
        <w:pStyle w:val="Prrafodelista"/>
        <w:numPr>
          <w:ilvl w:val="0"/>
          <w:numId w:val="28"/>
        </w:numPr>
        <w:autoSpaceDE w:val="0"/>
        <w:autoSpaceDN w:val="0"/>
        <w:adjustRightInd w:val="0"/>
        <w:spacing w:before="120"/>
        <w:ind w:left="426"/>
        <w:jc w:val="both"/>
        <w:rPr>
          <w:rFonts w:ascii="Bookman Old Style" w:hAnsi="Bookman Old Style" w:cs="Arial"/>
          <w:lang w:val="es-ES"/>
        </w:rPr>
      </w:pPr>
      <w:r w:rsidRPr="008A13C6">
        <w:rPr>
          <w:rFonts w:ascii="Bookman Old Style" w:hAnsi="Bookman Old Style" w:cs="Arial"/>
          <w:lang w:val="es-ES"/>
        </w:rPr>
        <w:t>Recomendación de la Junta Consultiva de Contratación Administrativa del Estado de 6 de abril de 2016, disponible en:</w:t>
      </w:r>
    </w:p>
    <w:p w14:paraId="60DE37AE" w14:textId="77777777" w:rsidR="00E31FD2" w:rsidRPr="008A13C6" w:rsidRDefault="00265CAA" w:rsidP="00E31FD2">
      <w:pPr>
        <w:autoSpaceDE w:val="0"/>
        <w:autoSpaceDN w:val="0"/>
        <w:adjustRightInd w:val="0"/>
        <w:spacing w:before="120"/>
        <w:jc w:val="both"/>
        <w:rPr>
          <w:rStyle w:val="Hipervnculo"/>
          <w:rFonts w:ascii="Bookman Old Style" w:hAnsi="Bookman Old Style" w:cs="Arial"/>
          <w:lang w:val="es-ES"/>
        </w:rPr>
      </w:pPr>
      <w:hyperlink r:id="rId17" w:history="1">
        <w:r w:rsidR="00E31FD2" w:rsidRPr="008A13C6">
          <w:rPr>
            <w:rStyle w:val="Hipervnculo"/>
            <w:rFonts w:ascii="Bookman Old Style" w:hAnsi="Bookman Old Style" w:cs="Arial"/>
            <w:lang w:val="es-ES"/>
          </w:rPr>
          <w:t>https://www.boe.es/buscar/doc.php?id=BOE-A-2016-3392</w:t>
        </w:r>
      </w:hyperlink>
    </w:p>
    <w:p w14:paraId="480AFFCD" w14:textId="77777777" w:rsidR="00E31FD2" w:rsidRPr="008A13C6" w:rsidRDefault="00E31FD2" w:rsidP="00E31FD2">
      <w:pPr>
        <w:autoSpaceDE w:val="0"/>
        <w:autoSpaceDN w:val="0"/>
        <w:adjustRightInd w:val="0"/>
        <w:spacing w:before="120"/>
        <w:jc w:val="both"/>
        <w:rPr>
          <w:rFonts w:ascii="Bookman Old Style" w:hAnsi="Bookman Old Style" w:cs="Arial"/>
          <w:b/>
          <w:bCs/>
          <w:lang w:val="es-ES"/>
        </w:rPr>
      </w:pPr>
      <w:r w:rsidRPr="008A13C6">
        <w:rPr>
          <w:rFonts w:ascii="Bookman Old Style" w:hAnsi="Bookman Old Style" w:cs="Arial"/>
          <w:b/>
          <w:bCs/>
          <w:lang w:val="es-ES"/>
        </w:rPr>
        <w:t>4.- El archivo XML con el formulario singularizado para este procedimiento está en el perfil de contratante.</w:t>
      </w:r>
    </w:p>
    <w:p w14:paraId="69044365" w14:textId="77777777" w:rsidR="00E31FD2" w:rsidRPr="008A13C6" w:rsidRDefault="00E31FD2" w:rsidP="00E31FD2">
      <w:pPr>
        <w:jc w:val="center"/>
        <w:rPr>
          <w:lang w:val="es-ES"/>
        </w:rPr>
        <w:sectPr w:rsidR="00E31FD2" w:rsidRPr="008A13C6" w:rsidSect="0067527F">
          <w:type w:val="oddPage"/>
          <w:pgSz w:w="11906" w:h="16838"/>
          <w:pgMar w:top="1417" w:right="1701" w:bottom="1417" w:left="1701" w:header="709" w:footer="0" w:gutter="0"/>
          <w:cols w:space="708"/>
          <w:docGrid w:linePitch="360"/>
        </w:sectPr>
      </w:pPr>
      <w:r w:rsidRPr="008A13C6">
        <w:rPr>
          <w:lang w:val="es-ES"/>
        </w:rPr>
        <w:br w:type="page"/>
      </w:r>
    </w:p>
    <w:p w14:paraId="639A776B" w14:textId="77777777" w:rsidR="00E31FD2" w:rsidRPr="008A13C6" w:rsidRDefault="00E31FD2" w:rsidP="00E31FD2">
      <w:pPr>
        <w:pStyle w:val="Ttulo1"/>
        <w:spacing w:line="240" w:lineRule="atLeast"/>
        <w:ind w:left="-494"/>
        <w:jc w:val="center"/>
      </w:pPr>
      <w:bookmarkStart w:id="1076" w:name="_Toc141784265"/>
      <w:r w:rsidRPr="008A13C6">
        <w:lastRenderedPageBreak/>
        <w:t>ANEXO III.- MODELO DE COMPROMISO DE CONSTITUCIÓN DE UTE</w:t>
      </w:r>
      <w:bookmarkEnd w:id="1076"/>
    </w:p>
    <w:p w14:paraId="37E43C22" w14:textId="77777777" w:rsidR="00E31FD2" w:rsidRPr="00BF5140" w:rsidRDefault="00E31FD2" w:rsidP="00E31FD2"/>
    <w:tbl>
      <w:tblPr>
        <w:tblW w:w="10388"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388"/>
      </w:tblGrid>
      <w:tr w:rsidR="00E31FD2" w:rsidRPr="008A13C6" w14:paraId="64E1327A" w14:textId="77777777" w:rsidTr="00D5238A">
        <w:tc>
          <w:tcPr>
            <w:tcW w:w="10388" w:type="dxa"/>
            <w:tcBorders>
              <w:top w:val="single" w:sz="4" w:space="0" w:color="auto"/>
              <w:left w:val="single" w:sz="4" w:space="0" w:color="auto"/>
              <w:bottom w:val="single" w:sz="4" w:space="0" w:color="auto"/>
              <w:right w:val="single" w:sz="4" w:space="0" w:color="auto"/>
            </w:tcBorders>
            <w:hideMark/>
          </w:tcPr>
          <w:p w14:paraId="49E3AC48" w14:textId="77777777" w:rsidR="00E31FD2" w:rsidRPr="008A13C6" w:rsidRDefault="00E31FD2" w:rsidP="00D5238A">
            <w:pPr>
              <w:jc w:val="both"/>
              <w:rPr>
                <w:rFonts w:ascii="Bookman Old Style" w:hAnsi="Bookman Old Style"/>
                <w:spacing w:val="-3"/>
                <w:lang w:val="es-ES"/>
              </w:rPr>
            </w:pPr>
            <w:r w:rsidRPr="008A13C6">
              <w:rPr>
                <w:rFonts w:ascii="Bookman Old Style" w:hAnsi="Bookman Old Style"/>
                <w:spacing w:val="-3"/>
                <w:lang w:val="es-ES"/>
              </w:rPr>
              <w:t xml:space="preserve">D./Dña.…………………………………………con domicilio en ………………………………………… y D.N.I. </w:t>
            </w:r>
            <w:proofErr w:type="spellStart"/>
            <w:r w:rsidRPr="008A13C6">
              <w:rPr>
                <w:rFonts w:ascii="Bookman Old Style" w:hAnsi="Bookman Old Style"/>
                <w:spacing w:val="-3"/>
                <w:lang w:val="es-ES"/>
              </w:rPr>
              <w:t>nº</w:t>
            </w:r>
            <w:proofErr w:type="spellEnd"/>
            <w:r w:rsidRPr="008A13C6">
              <w:rPr>
                <w:rFonts w:ascii="Bookman Old Style" w:hAnsi="Bookman Old Style"/>
                <w:spacing w:val="-3"/>
                <w:lang w:val="es-ES"/>
              </w:rPr>
              <w:t>………………………, en nombre propio o como ………………………………………. (señalar las facultades de representación: administrador/a único, apoderado/a…) en representación de la empresa ……………………………, con domicilio en …………………C.I.F. n º………………………</w:t>
            </w:r>
          </w:p>
          <w:p w14:paraId="3E552E62" w14:textId="77777777" w:rsidR="00E31FD2" w:rsidRPr="008A13C6" w:rsidRDefault="00E31FD2" w:rsidP="00D5238A">
            <w:pPr>
              <w:jc w:val="both"/>
              <w:rPr>
                <w:rFonts w:ascii="Bookman Old Style" w:hAnsi="Bookman Old Style"/>
                <w:spacing w:val="-3"/>
                <w:lang w:val="es-ES"/>
              </w:rPr>
            </w:pPr>
            <w:r w:rsidRPr="008A13C6">
              <w:rPr>
                <w:rFonts w:ascii="Bookman Old Style" w:hAnsi="Bookman Old Style"/>
                <w:spacing w:val="-3"/>
                <w:lang w:val="es-ES"/>
              </w:rPr>
              <w:t>Y</w:t>
            </w:r>
          </w:p>
        </w:tc>
      </w:tr>
      <w:tr w:rsidR="00E31FD2" w:rsidRPr="008A13C6" w14:paraId="23B48DBB" w14:textId="77777777" w:rsidTr="00D5238A">
        <w:tc>
          <w:tcPr>
            <w:tcW w:w="10388" w:type="dxa"/>
            <w:tcBorders>
              <w:top w:val="single" w:sz="4" w:space="0" w:color="auto"/>
              <w:left w:val="single" w:sz="4" w:space="0" w:color="auto"/>
              <w:bottom w:val="single" w:sz="4" w:space="0" w:color="auto"/>
              <w:right w:val="single" w:sz="4" w:space="0" w:color="auto"/>
            </w:tcBorders>
          </w:tcPr>
          <w:p w14:paraId="2E5A5A19" w14:textId="77777777" w:rsidR="00E31FD2" w:rsidRPr="008A13C6" w:rsidRDefault="00E31FD2" w:rsidP="00D5238A">
            <w:pPr>
              <w:jc w:val="both"/>
              <w:rPr>
                <w:rFonts w:ascii="Bookman Old Style" w:hAnsi="Bookman Old Style"/>
                <w:spacing w:val="-3"/>
                <w:lang w:val="es-ES"/>
              </w:rPr>
            </w:pPr>
            <w:r w:rsidRPr="008A13C6">
              <w:rPr>
                <w:rFonts w:ascii="Bookman Old Style" w:hAnsi="Bookman Old Style"/>
                <w:spacing w:val="-3"/>
                <w:lang w:val="es-ES"/>
              </w:rPr>
              <w:t xml:space="preserve">D./Dña.…………………………………………con domicilio en ………………………………………… y D.N.I. </w:t>
            </w:r>
            <w:proofErr w:type="spellStart"/>
            <w:r w:rsidRPr="008A13C6">
              <w:rPr>
                <w:rFonts w:ascii="Bookman Old Style" w:hAnsi="Bookman Old Style"/>
                <w:spacing w:val="-3"/>
                <w:lang w:val="es-ES"/>
              </w:rPr>
              <w:t>nº</w:t>
            </w:r>
            <w:proofErr w:type="spellEnd"/>
            <w:r w:rsidRPr="008A13C6">
              <w:rPr>
                <w:rFonts w:ascii="Bookman Old Style" w:hAnsi="Bookman Old Style"/>
                <w:spacing w:val="-3"/>
                <w:lang w:val="es-ES"/>
              </w:rPr>
              <w:t xml:space="preserve">………………………, en nombre propio o como ………………………………………. (señalar las facultades de representación: administrador/a único, apoderado/a…) en representación de la empresa ……………………………………………, con domicilio en …………………………. y C.I.F. </w:t>
            </w:r>
            <w:proofErr w:type="spellStart"/>
            <w:r w:rsidRPr="008A13C6">
              <w:rPr>
                <w:rFonts w:ascii="Bookman Old Style" w:hAnsi="Bookman Old Style"/>
                <w:spacing w:val="-3"/>
                <w:lang w:val="es-ES"/>
              </w:rPr>
              <w:t>nº</w:t>
            </w:r>
            <w:proofErr w:type="spellEnd"/>
            <w:r w:rsidRPr="008A13C6">
              <w:rPr>
                <w:rFonts w:ascii="Bookman Old Style" w:hAnsi="Bookman Old Style"/>
                <w:spacing w:val="-3"/>
                <w:lang w:val="es-ES"/>
              </w:rPr>
              <w:t>………………………</w:t>
            </w:r>
          </w:p>
          <w:p w14:paraId="5B3F3A83" w14:textId="77777777" w:rsidR="00E31FD2" w:rsidRPr="008A13C6" w:rsidRDefault="00E31FD2" w:rsidP="00D5238A">
            <w:pPr>
              <w:snapToGrid w:val="0"/>
              <w:jc w:val="both"/>
              <w:rPr>
                <w:rFonts w:ascii="Bookman Old Style" w:hAnsi="Bookman Old Style"/>
                <w:spacing w:val="-3"/>
                <w:lang w:val="es-ES"/>
              </w:rPr>
            </w:pPr>
          </w:p>
        </w:tc>
      </w:tr>
      <w:tr w:rsidR="00E31FD2" w:rsidRPr="008A13C6" w14:paraId="0F2D75CF" w14:textId="77777777" w:rsidTr="00D5238A">
        <w:tc>
          <w:tcPr>
            <w:tcW w:w="10388" w:type="dxa"/>
            <w:tcBorders>
              <w:top w:val="single" w:sz="4" w:space="0" w:color="auto"/>
              <w:left w:val="single" w:sz="4" w:space="0" w:color="auto"/>
              <w:bottom w:val="single" w:sz="4" w:space="0" w:color="auto"/>
              <w:right w:val="single" w:sz="4" w:space="0" w:color="auto"/>
            </w:tcBorders>
            <w:hideMark/>
          </w:tcPr>
          <w:p w14:paraId="60AE061D" w14:textId="77777777" w:rsidR="00E31FD2" w:rsidRPr="008A13C6" w:rsidRDefault="00E31FD2" w:rsidP="00D5238A">
            <w:pPr>
              <w:snapToGrid w:val="0"/>
              <w:jc w:val="both"/>
              <w:rPr>
                <w:rFonts w:ascii="Bookman Old Style" w:hAnsi="Bookman Old Style"/>
                <w:spacing w:val="-3"/>
                <w:lang w:val="es-ES"/>
              </w:rPr>
            </w:pPr>
            <w:r w:rsidRPr="008A13C6">
              <w:rPr>
                <w:rFonts w:ascii="Bookman Old Style" w:hAnsi="Bookman Old Style"/>
                <w:lang w:val="es-ES"/>
              </w:rPr>
              <w:t>DECLARAN</w:t>
            </w:r>
          </w:p>
        </w:tc>
      </w:tr>
      <w:tr w:rsidR="00E31FD2" w:rsidRPr="008A13C6" w14:paraId="33BCB778" w14:textId="77777777" w:rsidTr="00D5238A">
        <w:tc>
          <w:tcPr>
            <w:tcW w:w="10388" w:type="dxa"/>
            <w:tcBorders>
              <w:top w:val="single" w:sz="4" w:space="0" w:color="auto"/>
              <w:left w:val="single" w:sz="4" w:space="0" w:color="auto"/>
              <w:bottom w:val="single" w:sz="4" w:space="0" w:color="auto"/>
              <w:right w:val="single" w:sz="4" w:space="0" w:color="auto"/>
            </w:tcBorders>
          </w:tcPr>
          <w:p w14:paraId="5E0D2F8F" w14:textId="77777777" w:rsidR="00E31FD2" w:rsidRPr="008A13C6" w:rsidRDefault="00E31FD2" w:rsidP="00D5238A">
            <w:pPr>
              <w:jc w:val="both"/>
              <w:rPr>
                <w:rFonts w:ascii="Bookman Old Style" w:hAnsi="Bookman Old Style"/>
                <w:lang w:val="es-ES"/>
              </w:rPr>
            </w:pPr>
            <w:r w:rsidRPr="008A13C6">
              <w:rPr>
                <w:rFonts w:ascii="Bookman Old Style" w:hAnsi="Bookman Old Style"/>
                <w:lang w:val="es-ES"/>
              </w:rPr>
              <w:t>Que asumen el compromiso de constituirse formalmente en Unión Temporal de Empresas, con las participaciones respectivas de ……… % (empresa 1) y de ……… % (empresa 2) y que nombran representante o apoderado único de la unión con poderes bastantes para ejercitar los derechos y cumplir las obligaciones   que   del   contrato   se   deriven   hasta   la   extinción   del   mismo   a   D./Dña. ………………………………………</w:t>
            </w:r>
            <w:proofErr w:type="gramStart"/>
            <w:r w:rsidRPr="008A13C6">
              <w:rPr>
                <w:rFonts w:ascii="Bookman Old Style" w:hAnsi="Bookman Old Style"/>
                <w:lang w:val="es-ES"/>
              </w:rPr>
              <w:t>…….</w:t>
            </w:r>
            <w:proofErr w:type="gramEnd"/>
            <w:r w:rsidRPr="008A13C6">
              <w:rPr>
                <w:rFonts w:ascii="Bookman Old Style" w:hAnsi="Bookman Old Style"/>
                <w:lang w:val="es-ES"/>
              </w:rPr>
              <w:t>.</w:t>
            </w:r>
          </w:p>
          <w:p w14:paraId="3AE664FB" w14:textId="77777777" w:rsidR="00E31FD2" w:rsidRPr="008A13C6" w:rsidRDefault="00E31FD2" w:rsidP="00D5238A">
            <w:pPr>
              <w:snapToGrid w:val="0"/>
              <w:jc w:val="both"/>
              <w:rPr>
                <w:rFonts w:ascii="Bookman Old Style" w:hAnsi="Bookman Old Style"/>
                <w:spacing w:val="-3"/>
                <w:lang w:val="es-ES"/>
              </w:rPr>
            </w:pPr>
          </w:p>
        </w:tc>
      </w:tr>
      <w:tr w:rsidR="00E31FD2" w:rsidRPr="008A13C6" w14:paraId="189E1DCC" w14:textId="77777777" w:rsidTr="00D5238A">
        <w:tc>
          <w:tcPr>
            <w:tcW w:w="10388" w:type="dxa"/>
            <w:tcBorders>
              <w:top w:val="single" w:sz="4" w:space="0" w:color="auto"/>
              <w:left w:val="single" w:sz="4" w:space="0" w:color="auto"/>
              <w:bottom w:val="single" w:sz="4" w:space="0" w:color="auto"/>
              <w:right w:val="single" w:sz="4" w:space="0" w:color="auto"/>
            </w:tcBorders>
          </w:tcPr>
          <w:p w14:paraId="69D7389A" w14:textId="77777777" w:rsidR="00E31FD2" w:rsidRPr="008A13C6" w:rsidRDefault="00E31FD2" w:rsidP="00D5238A">
            <w:pPr>
              <w:jc w:val="both"/>
              <w:rPr>
                <w:rFonts w:ascii="Bookman Old Style" w:hAnsi="Bookman Old Style"/>
                <w:lang w:val="es-ES"/>
              </w:rPr>
            </w:pPr>
            <w:r w:rsidRPr="008A13C6">
              <w:rPr>
                <w:rFonts w:ascii="Bookman Old Style" w:hAnsi="Bookman Old Style"/>
                <w:lang w:val="es-ES"/>
              </w:rPr>
              <w:t>Y como prueba de conformidad de esta declaración, que hacemos en ………………….  a……… de …………… de 2023.</w:t>
            </w:r>
          </w:p>
          <w:p w14:paraId="00A36D20" w14:textId="77777777" w:rsidR="00E31FD2" w:rsidRPr="008A13C6" w:rsidRDefault="00E31FD2" w:rsidP="00D5238A">
            <w:pPr>
              <w:snapToGrid w:val="0"/>
              <w:jc w:val="both"/>
              <w:rPr>
                <w:rFonts w:ascii="Bookman Old Style" w:hAnsi="Bookman Old Style"/>
                <w:spacing w:val="-3"/>
                <w:lang w:val="es-ES"/>
              </w:rPr>
            </w:pPr>
            <w:proofErr w:type="spellStart"/>
            <w:r w:rsidRPr="008A13C6">
              <w:rPr>
                <w:rFonts w:ascii="Bookman Old Style" w:hAnsi="Bookman Old Style"/>
                <w:spacing w:val="-3"/>
                <w:lang w:val="es-ES"/>
              </w:rPr>
              <w:t>Fdo</w:t>
            </w:r>
            <w:proofErr w:type="spellEnd"/>
            <w:r w:rsidRPr="008A13C6">
              <w:rPr>
                <w:rFonts w:ascii="Bookman Old Style" w:hAnsi="Bookman Old Style"/>
                <w:spacing w:val="-3"/>
                <w:lang w:val="es-ES"/>
              </w:rPr>
              <w:t xml:space="preserve">:                                                           </w:t>
            </w:r>
            <w:proofErr w:type="spellStart"/>
            <w:r w:rsidRPr="008A13C6">
              <w:rPr>
                <w:rFonts w:ascii="Bookman Old Style" w:hAnsi="Bookman Old Style"/>
                <w:spacing w:val="-3"/>
                <w:lang w:val="es-ES"/>
              </w:rPr>
              <w:t>Fdo</w:t>
            </w:r>
            <w:proofErr w:type="spellEnd"/>
            <w:r w:rsidRPr="008A13C6">
              <w:rPr>
                <w:rFonts w:ascii="Bookman Old Style" w:hAnsi="Bookman Old Style"/>
                <w:spacing w:val="-3"/>
                <w:lang w:val="es-ES"/>
              </w:rPr>
              <w:t>:</w:t>
            </w:r>
          </w:p>
        </w:tc>
      </w:tr>
      <w:tr w:rsidR="00E31FD2" w:rsidRPr="008A13C6" w14:paraId="6C50E02F" w14:textId="77777777" w:rsidTr="00D5238A">
        <w:tc>
          <w:tcPr>
            <w:tcW w:w="10388" w:type="dxa"/>
            <w:tcBorders>
              <w:top w:val="single" w:sz="4" w:space="0" w:color="auto"/>
              <w:left w:val="single" w:sz="4" w:space="0" w:color="auto"/>
              <w:bottom w:val="single" w:sz="4" w:space="0" w:color="auto"/>
              <w:right w:val="single" w:sz="4" w:space="0" w:color="auto"/>
            </w:tcBorders>
          </w:tcPr>
          <w:p w14:paraId="04E9E54B" w14:textId="77777777" w:rsidR="00E31FD2" w:rsidRPr="008A13C6" w:rsidRDefault="00E31FD2" w:rsidP="00D5238A">
            <w:pPr>
              <w:jc w:val="both"/>
              <w:rPr>
                <w:rFonts w:ascii="Bookman Old Style" w:hAnsi="Bookman Old Style"/>
                <w:lang w:val="es-ES"/>
              </w:rPr>
            </w:pPr>
            <w:r w:rsidRPr="008A13C6">
              <w:rPr>
                <w:rFonts w:ascii="Bookman Old Style" w:hAnsi="Bookman Old Style"/>
                <w:lang w:val="es-ES"/>
              </w:rPr>
              <w:t>Sello de la empresa</w:t>
            </w:r>
            <w:r w:rsidRPr="008A13C6">
              <w:rPr>
                <w:rFonts w:ascii="Bookman Old Style" w:hAnsi="Bookman Old Style"/>
                <w:lang w:val="es-ES"/>
              </w:rPr>
              <w:tab/>
              <w:t xml:space="preserve">      Sello de la empresa</w:t>
            </w:r>
          </w:p>
          <w:p w14:paraId="1C0E267B" w14:textId="77777777" w:rsidR="00E31FD2" w:rsidRPr="008A13C6" w:rsidRDefault="00E31FD2" w:rsidP="00D5238A">
            <w:pPr>
              <w:snapToGrid w:val="0"/>
              <w:jc w:val="both"/>
              <w:rPr>
                <w:rFonts w:ascii="Bookman Old Style" w:hAnsi="Bookman Old Style"/>
                <w:spacing w:val="-3"/>
                <w:lang w:val="es-ES"/>
              </w:rPr>
            </w:pPr>
          </w:p>
          <w:p w14:paraId="65E70FAA" w14:textId="77777777" w:rsidR="00E31FD2" w:rsidRPr="008A13C6" w:rsidRDefault="00E31FD2" w:rsidP="00D5238A">
            <w:pPr>
              <w:snapToGrid w:val="0"/>
              <w:jc w:val="both"/>
              <w:rPr>
                <w:rFonts w:ascii="Bookman Old Style" w:hAnsi="Bookman Old Style"/>
                <w:spacing w:val="-3"/>
                <w:lang w:val="es-ES"/>
              </w:rPr>
            </w:pPr>
          </w:p>
        </w:tc>
      </w:tr>
      <w:tr w:rsidR="00E31FD2" w:rsidRPr="008A13C6" w14:paraId="47F621C0" w14:textId="77777777" w:rsidTr="00D5238A">
        <w:tc>
          <w:tcPr>
            <w:tcW w:w="10388" w:type="dxa"/>
            <w:tcBorders>
              <w:top w:val="single" w:sz="4" w:space="0" w:color="auto"/>
              <w:left w:val="single" w:sz="4" w:space="0" w:color="auto"/>
              <w:bottom w:val="single" w:sz="4" w:space="0" w:color="auto"/>
              <w:right w:val="single" w:sz="4" w:space="0" w:color="auto"/>
            </w:tcBorders>
          </w:tcPr>
          <w:p w14:paraId="75B55120" w14:textId="77777777" w:rsidR="00E31FD2" w:rsidRPr="008A13C6" w:rsidRDefault="00E31FD2" w:rsidP="00D5238A">
            <w:pPr>
              <w:jc w:val="both"/>
              <w:rPr>
                <w:rFonts w:ascii="Bookman Old Style" w:hAnsi="Bookman Old Style"/>
                <w:lang w:val="es-ES"/>
              </w:rPr>
            </w:pPr>
            <w:r w:rsidRPr="008A13C6">
              <w:rPr>
                <w:rFonts w:ascii="Arial" w:hAnsi="Arial" w:cs="Arial"/>
                <w:b/>
                <w:sz w:val="16"/>
                <w:szCs w:val="16"/>
                <w:lang w:val="es-ES"/>
              </w:rPr>
              <w:t xml:space="preserve">NOTA: </w:t>
            </w:r>
            <w:r w:rsidRPr="008A13C6">
              <w:rPr>
                <w:rFonts w:ascii="Arial" w:hAnsi="Arial" w:cs="Arial"/>
                <w:i/>
                <w:sz w:val="16"/>
                <w:szCs w:val="16"/>
                <w:lang w:val="es-ES"/>
              </w:rPr>
              <w:t>Adaptar el modelo para añadir los datos relativos a todas las personas que representen a cada una de las empresas que formarán la Unión Temporal de Empresas en el caso de resultar adjudicatarias.</w:t>
            </w:r>
          </w:p>
        </w:tc>
      </w:tr>
    </w:tbl>
    <w:p w14:paraId="48799698" w14:textId="77777777" w:rsidR="00E31FD2" w:rsidRPr="008A13C6" w:rsidRDefault="00E31FD2" w:rsidP="00E31FD2">
      <w:pPr>
        <w:rPr>
          <w:rFonts w:ascii="Bookman Old Style" w:hAnsi="Bookman Old Style"/>
          <w:lang w:val="es-ES"/>
        </w:rPr>
        <w:sectPr w:rsidR="00E31FD2" w:rsidRPr="008A13C6" w:rsidSect="0067527F">
          <w:type w:val="oddPage"/>
          <w:pgSz w:w="11906" w:h="16838"/>
          <w:pgMar w:top="1417" w:right="1701" w:bottom="1417" w:left="1701" w:header="709" w:footer="0" w:gutter="0"/>
          <w:cols w:space="708"/>
          <w:docGrid w:linePitch="360"/>
        </w:sectPr>
      </w:pPr>
    </w:p>
    <w:p w14:paraId="7B9328DF" w14:textId="77777777" w:rsidR="00E31FD2" w:rsidRPr="008A13C6" w:rsidRDefault="00E31FD2" w:rsidP="00E31FD2">
      <w:pPr>
        <w:pStyle w:val="Ttulo1"/>
        <w:spacing w:line="240" w:lineRule="atLeast"/>
        <w:ind w:left="-494"/>
        <w:jc w:val="center"/>
      </w:pPr>
      <w:bookmarkStart w:id="1077" w:name="_Toc141784266"/>
      <w:r w:rsidRPr="008A13C6">
        <w:lastRenderedPageBreak/>
        <w:t>ANEXO IV.- MODELO DE DECLARACIÓN DEL GRUPO EMPRESARIAL</w:t>
      </w:r>
      <w:bookmarkEnd w:id="1077"/>
    </w:p>
    <w:p w14:paraId="5793E32E" w14:textId="77777777" w:rsidR="00E31FD2" w:rsidRPr="008A13C6" w:rsidRDefault="00E31FD2" w:rsidP="00E31FD2">
      <w:pPr>
        <w:rPr>
          <w:rFonts w:ascii="Bookman Old Style" w:hAnsi="Bookman Old Style"/>
          <w:lang w:val="es-ES"/>
        </w:rPr>
      </w:pP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
        <w:gridCol w:w="1217"/>
        <w:gridCol w:w="566"/>
        <w:gridCol w:w="852"/>
        <w:gridCol w:w="7678"/>
        <w:gridCol w:w="75"/>
      </w:tblGrid>
      <w:tr w:rsidR="00E31FD2" w:rsidRPr="008A13C6" w14:paraId="4A3146D6" w14:textId="77777777" w:rsidTr="00D5238A">
        <w:trPr>
          <w:gridBefore w:val="1"/>
          <w:wBefore w:w="102" w:type="dxa"/>
        </w:trPr>
        <w:tc>
          <w:tcPr>
            <w:tcW w:w="10388" w:type="dxa"/>
            <w:gridSpan w:val="5"/>
            <w:tcBorders>
              <w:top w:val="single" w:sz="4" w:space="0" w:color="auto"/>
              <w:left w:val="single" w:sz="4" w:space="0" w:color="auto"/>
              <w:bottom w:val="single" w:sz="4" w:space="0" w:color="auto"/>
              <w:right w:val="single" w:sz="4" w:space="0" w:color="auto"/>
            </w:tcBorders>
            <w:hideMark/>
          </w:tcPr>
          <w:p w14:paraId="5F7F3267" w14:textId="77777777" w:rsidR="00E31FD2" w:rsidRPr="008A13C6" w:rsidRDefault="00E31FD2" w:rsidP="00D5238A">
            <w:pPr>
              <w:jc w:val="center"/>
              <w:rPr>
                <w:rFonts w:ascii="Bookman Old Style" w:hAnsi="Bookman Old Style"/>
                <w:b/>
                <w:spacing w:val="-3"/>
                <w:lang w:val="es-ES"/>
              </w:rPr>
            </w:pPr>
            <w:r w:rsidRPr="008A13C6">
              <w:rPr>
                <w:rFonts w:ascii="Bookman Old Style" w:hAnsi="Bookman Old Style"/>
                <w:b/>
                <w:spacing w:val="-3"/>
                <w:lang w:val="es-ES"/>
              </w:rPr>
              <w:t xml:space="preserve">D/Dª _________________________, mayor de edad, con domicilio en_______________ y D.N.I. </w:t>
            </w:r>
            <w:proofErr w:type="spellStart"/>
            <w:r w:rsidRPr="008A13C6">
              <w:rPr>
                <w:rFonts w:ascii="Bookman Old Style" w:hAnsi="Bookman Old Style"/>
                <w:b/>
                <w:spacing w:val="-3"/>
                <w:lang w:val="es-ES"/>
              </w:rPr>
              <w:t>nº</w:t>
            </w:r>
            <w:proofErr w:type="spellEnd"/>
            <w:r w:rsidRPr="008A13C6">
              <w:rPr>
                <w:rFonts w:ascii="Bookman Old Style" w:hAnsi="Bookman Old Style"/>
                <w:b/>
                <w:spacing w:val="-3"/>
                <w:lang w:val="es-ES"/>
              </w:rPr>
              <w:t xml:space="preserve"> ____________en nombre y representación de ______________, con domicilio social en ________________ y CIF </w:t>
            </w:r>
            <w:proofErr w:type="spellStart"/>
            <w:r w:rsidRPr="008A13C6">
              <w:rPr>
                <w:rFonts w:ascii="Bookman Old Style" w:hAnsi="Bookman Old Style"/>
                <w:b/>
                <w:spacing w:val="-3"/>
                <w:lang w:val="es-ES"/>
              </w:rPr>
              <w:t>nº</w:t>
            </w:r>
            <w:proofErr w:type="spellEnd"/>
            <w:r w:rsidRPr="008A13C6">
              <w:rPr>
                <w:rFonts w:ascii="Bookman Old Style" w:hAnsi="Bookman Old Style"/>
                <w:b/>
                <w:spacing w:val="-3"/>
                <w:lang w:val="es-ES"/>
              </w:rPr>
              <w:t>_____________</w:t>
            </w:r>
          </w:p>
          <w:p w14:paraId="2DBD7954" w14:textId="77777777" w:rsidR="00E31FD2" w:rsidRPr="008A13C6" w:rsidRDefault="00E31FD2" w:rsidP="00D5238A">
            <w:pPr>
              <w:jc w:val="center"/>
              <w:rPr>
                <w:rFonts w:ascii="Bookman Old Style" w:hAnsi="Bookman Old Style"/>
                <w:b/>
                <w:spacing w:val="-3"/>
                <w:lang w:val="es-ES"/>
              </w:rPr>
            </w:pPr>
            <w:r w:rsidRPr="008A13C6">
              <w:rPr>
                <w:rFonts w:ascii="Bookman Old Style" w:hAnsi="Bookman Old Style"/>
                <w:b/>
                <w:spacing w:val="-3"/>
                <w:lang w:val="es-ES"/>
              </w:rPr>
              <w:t xml:space="preserve"> (C.P __________ Tel.____________)</w:t>
            </w:r>
          </w:p>
          <w:p w14:paraId="58E4522C" w14:textId="77777777" w:rsidR="00E31FD2" w:rsidRPr="008A13C6" w:rsidRDefault="00E31FD2" w:rsidP="00D5238A">
            <w:pPr>
              <w:jc w:val="center"/>
              <w:rPr>
                <w:rFonts w:ascii="Bookman Old Style" w:hAnsi="Bookman Old Style"/>
                <w:b/>
                <w:spacing w:val="-3"/>
                <w:lang w:val="es-ES"/>
              </w:rPr>
            </w:pPr>
          </w:p>
        </w:tc>
      </w:tr>
      <w:tr w:rsidR="00E31FD2" w:rsidRPr="008A13C6" w14:paraId="579B4C87" w14:textId="77777777" w:rsidTr="00D5238A">
        <w:trPr>
          <w:gridBefore w:val="1"/>
          <w:wBefore w:w="102" w:type="dxa"/>
        </w:trPr>
        <w:tc>
          <w:tcPr>
            <w:tcW w:w="10388" w:type="dxa"/>
            <w:gridSpan w:val="5"/>
            <w:tcBorders>
              <w:top w:val="single" w:sz="4" w:space="0" w:color="auto"/>
              <w:left w:val="single" w:sz="4" w:space="0" w:color="auto"/>
              <w:bottom w:val="single" w:sz="4" w:space="0" w:color="auto"/>
              <w:right w:val="single" w:sz="4" w:space="0" w:color="auto"/>
            </w:tcBorders>
            <w:hideMark/>
          </w:tcPr>
          <w:p w14:paraId="5F776C50" w14:textId="77777777" w:rsidR="00E31FD2" w:rsidRPr="008A13C6" w:rsidRDefault="00E31FD2" w:rsidP="00D5238A">
            <w:pPr>
              <w:jc w:val="center"/>
              <w:rPr>
                <w:rFonts w:ascii="Bookman Old Style" w:hAnsi="Bookman Old Style"/>
                <w:b/>
                <w:spacing w:val="-3"/>
                <w:lang w:val="es-ES"/>
              </w:rPr>
            </w:pPr>
            <w:r w:rsidRPr="008A13C6">
              <w:rPr>
                <w:rFonts w:ascii="Bookman Old Style" w:hAnsi="Bookman Old Style"/>
                <w:b/>
                <w:spacing w:val="-3"/>
                <w:lang w:val="es-ES"/>
              </w:rPr>
              <w:t>MANIFIESTA</w:t>
            </w:r>
          </w:p>
          <w:p w14:paraId="03831A79" w14:textId="77777777" w:rsidR="00E31FD2" w:rsidRPr="008A13C6" w:rsidRDefault="00E31FD2" w:rsidP="00D5238A">
            <w:pPr>
              <w:jc w:val="center"/>
              <w:rPr>
                <w:rFonts w:ascii="Bookman Old Style" w:hAnsi="Bookman Old Style"/>
                <w:b/>
                <w:spacing w:val="-3"/>
                <w:lang w:val="es-ES"/>
              </w:rPr>
            </w:pPr>
            <w:r w:rsidRPr="008A13C6">
              <w:rPr>
                <w:rFonts w:ascii="Bookman Old Style" w:hAnsi="Bookman Old Style"/>
                <w:b/>
                <w:spacing w:val="-3"/>
                <w:lang w:val="es-ES"/>
              </w:rPr>
              <w:t>Que la empresa a la que representa:</w:t>
            </w:r>
          </w:p>
        </w:tc>
      </w:tr>
      <w:tr w:rsidR="00E31FD2" w:rsidRPr="008A13C6" w14:paraId="50C6A6A1" w14:textId="77777777" w:rsidTr="00D5238A">
        <w:trPr>
          <w:gridAfter w:val="1"/>
          <w:wAfter w:w="75" w:type="dxa"/>
          <w:trHeight w:val="376"/>
        </w:trPr>
        <w:tc>
          <w:tcPr>
            <w:tcW w:w="1319" w:type="dxa"/>
            <w:gridSpan w:val="2"/>
            <w:tcBorders>
              <w:top w:val="single" w:sz="4" w:space="0" w:color="auto"/>
              <w:left w:val="single" w:sz="4" w:space="0" w:color="auto"/>
              <w:bottom w:val="single" w:sz="4" w:space="0" w:color="auto"/>
              <w:right w:val="single" w:sz="4" w:space="0" w:color="auto"/>
            </w:tcBorders>
          </w:tcPr>
          <w:p w14:paraId="7BD3B633" w14:textId="77777777" w:rsidR="00E31FD2" w:rsidRPr="008A13C6" w:rsidRDefault="00E31FD2" w:rsidP="00D5238A">
            <w:pPr>
              <w:spacing w:before="60" w:after="60"/>
              <w:jc w:val="both"/>
              <w:rPr>
                <w:rFonts w:ascii="Bookman Old Style" w:hAnsi="Bookman Old Style"/>
                <w:spacing w:val="-3"/>
                <w:lang w:val="es-ES"/>
              </w:rPr>
            </w:pPr>
          </w:p>
        </w:tc>
        <w:tc>
          <w:tcPr>
            <w:tcW w:w="9096" w:type="dxa"/>
            <w:gridSpan w:val="3"/>
            <w:tcBorders>
              <w:top w:val="single" w:sz="4" w:space="0" w:color="auto"/>
              <w:left w:val="single" w:sz="4" w:space="0" w:color="auto"/>
              <w:bottom w:val="single" w:sz="4" w:space="0" w:color="auto"/>
              <w:right w:val="single" w:sz="4" w:space="0" w:color="auto"/>
            </w:tcBorders>
            <w:hideMark/>
          </w:tcPr>
          <w:p w14:paraId="0401B698"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SI, que existe alguna de las circunstancias previstas en el artículo 42.1 del Código de Comercio.</w:t>
            </w:r>
          </w:p>
        </w:tc>
      </w:tr>
      <w:tr w:rsidR="00E31FD2" w:rsidRPr="008A13C6" w14:paraId="6674CA4B" w14:textId="77777777" w:rsidTr="00D5238A">
        <w:trPr>
          <w:gridAfter w:val="1"/>
          <w:wAfter w:w="75" w:type="dxa"/>
          <w:trHeight w:val="414"/>
        </w:trPr>
        <w:tc>
          <w:tcPr>
            <w:tcW w:w="10415" w:type="dxa"/>
            <w:gridSpan w:val="5"/>
            <w:tcBorders>
              <w:top w:val="single" w:sz="4" w:space="0" w:color="auto"/>
              <w:left w:val="single" w:sz="4" w:space="0" w:color="auto"/>
              <w:bottom w:val="single" w:sz="4" w:space="0" w:color="auto"/>
              <w:right w:val="single" w:sz="4" w:space="0" w:color="auto"/>
            </w:tcBorders>
            <w:hideMark/>
          </w:tcPr>
          <w:p w14:paraId="6FF35E47"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En caso afirmativo:</w:t>
            </w:r>
          </w:p>
        </w:tc>
      </w:tr>
      <w:tr w:rsidR="00E31FD2" w:rsidRPr="008A13C6" w14:paraId="08227E90" w14:textId="77777777" w:rsidTr="00D5238A">
        <w:trPr>
          <w:gridAfter w:val="1"/>
          <w:wAfter w:w="75" w:type="dxa"/>
          <w:trHeight w:val="406"/>
        </w:trPr>
        <w:tc>
          <w:tcPr>
            <w:tcW w:w="1885" w:type="dxa"/>
            <w:gridSpan w:val="3"/>
            <w:tcBorders>
              <w:top w:val="single" w:sz="4" w:space="0" w:color="auto"/>
              <w:left w:val="single" w:sz="4" w:space="0" w:color="auto"/>
              <w:bottom w:val="nil"/>
              <w:right w:val="single" w:sz="4" w:space="0" w:color="auto"/>
            </w:tcBorders>
          </w:tcPr>
          <w:p w14:paraId="29818CDE" w14:textId="77777777" w:rsidR="00E31FD2" w:rsidRPr="008A13C6" w:rsidRDefault="00E31FD2" w:rsidP="00D5238A">
            <w:pPr>
              <w:spacing w:before="60" w:after="60"/>
              <w:jc w:val="both"/>
              <w:rPr>
                <w:rFonts w:ascii="Bookman Old Style" w:hAnsi="Bookman Old Style"/>
                <w:spacing w:val="-3"/>
                <w:lang w:val="es-ES"/>
              </w:rPr>
            </w:pPr>
          </w:p>
        </w:tc>
        <w:tc>
          <w:tcPr>
            <w:tcW w:w="852" w:type="dxa"/>
            <w:tcBorders>
              <w:top w:val="single" w:sz="4" w:space="0" w:color="auto"/>
              <w:left w:val="single" w:sz="4" w:space="0" w:color="auto"/>
              <w:bottom w:val="single" w:sz="4" w:space="0" w:color="auto"/>
              <w:right w:val="single" w:sz="4" w:space="0" w:color="auto"/>
            </w:tcBorders>
          </w:tcPr>
          <w:p w14:paraId="6A05F085" w14:textId="77777777" w:rsidR="00E31FD2" w:rsidRPr="008A13C6" w:rsidRDefault="00E31FD2" w:rsidP="00D5238A">
            <w:pPr>
              <w:spacing w:before="60" w:after="60"/>
              <w:jc w:val="both"/>
              <w:rPr>
                <w:rFonts w:ascii="Bookman Old Style" w:hAnsi="Bookman Old Style"/>
                <w:spacing w:val="-3"/>
                <w:lang w:val="es-ES"/>
              </w:rPr>
            </w:pPr>
          </w:p>
        </w:tc>
        <w:tc>
          <w:tcPr>
            <w:tcW w:w="7678" w:type="dxa"/>
            <w:vMerge w:val="restart"/>
            <w:tcBorders>
              <w:top w:val="single" w:sz="4" w:space="0" w:color="auto"/>
              <w:left w:val="single" w:sz="4" w:space="0" w:color="auto"/>
              <w:bottom w:val="single" w:sz="4" w:space="0" w:color="auto"/>
              <w:right w:val="single" w:sz="4" w:space="0" w:color="auto"/>
            </w:tcBorders>
            <w:hideMark/>
          </w:tcPr>
          <w:p w14:paraId="00E91049"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 xml:space="preserve">QUE NO participa en la adjudicación del contrato con empresas pertenecientes al mismo grupo o, presentando propuestas individuales, el 42 del Código de Comercio. Empresas que se encuentran en los casos de oportunidad que el </w:t>
            </w:r>
            <w:proofErr w:type="spellStart"/>
            <w:r w:rsidRPr="008A13C6">
              <w:rPr>
                <w:rFonts w:ascii="Bookman Old Style" w:hAnsi="Bookman Old Style"/>
                <w:spacing w:val="-3"/>
                <w:lang w:val="es-ES"/>
              </w:rPr>
              <w:t>artiluculo</w:t>
            </w:r>
            <w:proofErr w:type="spellEnd"/>
            <w:r w:rsidRPr="008A13C6">
              <w:rPr>
                <w:rFonts w:ascii="Bookman Old Style" w:hAnsi="Bookman Old Style"/>
                <w:spacing w:val="-3"/>
                <w:lang w:val="es-ES"/>
              </w:rPr>
              <w:t xml:space="preserve"> establece.</w:t>
            </w:r>
          </w:p>
        </w:tc>
      </w:tr>
      <w:tr w:rsidR="00E31FD2" w:rsidRPr="008A13C6" w14:paraId="4E4FB83D" w14:textId="77777777" w:rsidTr="00D5238A">
        <w:trPr>
          <w:gridAfter w:val="1"/>
          <w:wAfter w:w="75" w:type="dxa"/>
          <w:trHeight w:val="1184"/>
        </w:trPr>
        <w:tc>
          <w:tcPr>
            <w:tcW w:w="1885" w:type="dxa"/>
            <w:gridSpan w:val="3"/>
            <w:tcBorders>
              <w:top w:val="nil"/>
              <w:left w:val="single" w:sz="4" w:space="0" w:color="auto"/>
              <w:bottom w:val="nil"/>
              <w:right w:val="nil"/>
            </w:tcBorders>
          </w:tcPr>
          <w:p w14:paraId="2E5E1D14" w14:textId="77777777" w:rsidR="00E31FD2" w:rsidRPr="008A13C6" w:rsidRDefault="00E31FD2" w:rsidP="00D5238A">
            <w:pPr>
              <w:spacing w:before="60" w:after="60"/>
              <w:jc w:val="both"/>
              <w:rPr>
                <w:rFonts w:ascii="Bookman Old Style" w:hAnsi="Bookman Old Style"/>
                <w:spacing w:val="-3"/>
                <w:lang w:val="es-ES"/>
              </w:rPr>
            </w:pPr>
          </w:p>
        </w:tc>
        <w:tc>
          <w:tcPr>
            <w:tcW w:w="852" w:type="dxa"/>
            <w:tcBorders>
              <w:top w:val="single" w:sz="4" w:space="0" w:color="auto"/>
              <w:left w:val="nil"/>
              <w:bottom w:val="single" w:sz="4" w:space="0" w:color="auto"/>
              <w:right w:val="single" w:sz="4" w:space="0" w:color="auto"/>
            </w:tcBorders>
          </w:tcPr>
          <w:p w14:paraId="6B8E412C" w14:textId="77777777" w:rsidR="00E31FD2" w:rsidRPr="008A13C6" w:rsidRDefault="00E31FD2" w:rsidP="00D5238A">
            <w:pPr>
              <w:spacing w:before="60" w:after="60"/>
              <w:jc w:val="both"/>
              <w:rPr>
                <w:rFonts w:ascii="Bookman Old Style" w:hAnsi="Bookman Old Style"/>
                <w:spacing w:val="-3"/>
                <w:lang w:val="es-ES"/>
              </w:rPr>
            </w:pPr>
          </w:p>
        </w:tc>
        <w:tc>
          <w:tcPr>
            <w:tcW w:w="7678" w:type="dxa"/>
            <w:vMerge/>
            <w:tcBorders>
              <w:top w:val="single" w:sz="4" w:space="0" w:color="auto"/>
              <w:left w:val="single" w:sz="4" w:space="0" w:color="auto"/>
              <w:bottom w:val="single" w:sz="4" w:space="0" w:color="auto"/>
              <w:right w:val="single" w:sz="4" w:space="0" w:color="auto"/>
            </w:tcBorders>
            <w:vAlign w:val="center"/>
            <w:hideMark/>
          </w:tcPr>
          <w:p w14:paraId="4B672052" w14:textId="77777777" w:rsidR="00E31FD2" w:rsidRPr="008A13C6" w:rsidRDefault="00E31FD2" w:rsidP="00D5238A">
            <w:pPr>
              <w:rPr>
                <w:rFonts w:ascii="Bookman Old Style" w:hAnsi="Bookman Old Style"/>
                <w:spacing w:val="-3"/>
                <w:lang w:val="es-ES"/>
              </w:rPr>
            </w:pPr>
          </w:p>
        </w:tc>
      </w:tr>
      <w:tr w:rsidR="00E31FD2" w:rsidRPr="008A13C6" w14:paraId="1448EC0E" w14:textId="77777777" w:rsidTr="00D5238A">
        <w:trPr>
          <w:gridAfter w:val="1"/>
          <w:wAfter w:w="75" w:type="dxa"/>
          <w:trHeight w:val="512"/>
        </w:trPr>
        <w:tc>
          <w:tcPr>
            <w:tcW w:w="1885" w:type="dxa"/>
            <w:gridSpan w:val="3"/>
            <w:tcBorders>
              <w:top w:val="nil"/>
              <w:left w:val="single" w:sz="4" w:space="0" w:color="auto"/>
              <w:bottom w:val="nil"/>
              <w:right w:val="single" w:sz="4" w:space="0" w:color="auto"/>
            </w:tcBorders>
          </w:tcPr>
          <w:p w14:paraId="635BDCD1" w14:textId="77777777" w:rsidR="00E31FD2" w:rsidRPr="008A13C6" w:rsidRDefault="00E31FD2" w:rsidP="00D5238A">
            <w:pPr>
              <w:spacing w:before="60" w:after="60"/>
              <w:jc w:val="both"/>
              <w:rPr>
                <w:rFonts w:ascii="Bookman Old Style" w:hAnsi="Bookman Old Style"/>
                <w:spacing w:val="-3"/>
                <w:lang w:val="es-ES"/>
              </w:rPr>
            </w:pPr>
          </w:p>
        </w:tc>
        <w:tc>
          <w:tcPr>
            <w:tcW w:w="852" w:type="dxa"/>
            <w:tcBorders>
              <w:top w:val="single" w:sz="4" w:space="0" w:color="auto"/>
              <w:left w:val="single" w:sz="4" w:space="0" w:color="auto"/>
              <w:bottom w:val="single" w:sz="4" w:space="0" w:color="auto"/>
              <w:right w:val="single" w:sz="4" w:space="0" w:color="auto"/>
            </w:tcBorders>
          </w:tcPr>
          <w:p w14:paraId="563323E7" w14:textId="77777777" w:rsidR="00E31FD2" w:rsidRPr="008A13C6" w:rsidRDefault="00E31FD2" w:rsidP="00D5238A">
            <w:pPr>
              <w:spacing w:before="60" w:after="60"/>
              <w:jc w:val="both"/>
              <w:rPr>
                <w:rFonts w:ascii="Bookman Old Style" w:hAnsi="Bookman Old Style"/>
                <w:spacing w:val="-3"/>
                <w:lang w:val="es-ES"/>
              </w:rPr>
            </w:pPr>
          </w:p>
        </w:tc>
        <w:tc>
          <w:tcPr>
            <w:tcW w:w="7678" w:type="dxa"/>
            <w:vMerge w:val="restart"/>
            <w:tcBorders>
              <w:top w:val="single" w:sz="4" w:space="0" w:color="auto"/>
              <w:left w:val="single" w:sz="4" w:space="0" w:color="auto"/>
              <w:bottom w:val="single" w:sz="4" w:space="0" w:color="auto"/>
              <w:right w:val="single" w:sz="4" w:space="0" w:color="auto"/>
            </w:tcBorders>
            <w:hideMark/>
          </w:tcPr>
          <w:p w14:paraId="02F536EE" w14:textId="77777777" w:rsidR="00E31FD2" w:rsidRPr="008A13C6" w:rsidRDefault="00E31FD2" w:rsidP="00D5238A">
            <w:pPr>
              <w:spacing w:before="60" w:after="60"/>
              <w:jc w:val="both"/>
              <w:rPr>
                <w:rFonts w:ascii="Bookman Old Style" w:hAnsi="Bookman Old Style"/>
                <w:spacing w:val="-3"/>
                <w:lang w:val="es-ES"/>
              </w:rPr>
            </w:pPr>
            <w:proofErr w:type="gramStart"/>
            <w:r w:rsidRPr="008A13C6">
              <w:rPr>
                <w:rFonts w:ascii="Bookman Old Style" w:hAnsi="Bookman Old Style"/>
                <w:spacing w:val="-3"/>
                <w:lang w:val="es-ES"/>
              </w:rPr>
              <w:t>QUE</w:t>
            </w:r>
            <w:proofErr w:type="gramEnd"/>
            <w:r w:rsidRPr="008A13C6">
              <w:rPr>
                <w:rFonts w:ascii="Bookman Old Style" w:hAnsi="Bookman Old Style"/>
                <w:spacing w:val="-3"/>
                <w:lang w:val="es-ES"/>
              </w:rPr>
              <w:t xml:space="preserve"> SI participa en la adjudicación del contrato SI con empresas del mismo grupo o que, mediante la presentación de propuestas individuales, se encuentran incluidas en </w:t>
            </w:r>
            <w:proofErr w:type="spellStart"/>
            <w:r w:rsidRPr="008A13C6">
              <w:rPr>
                <w:rFonts w:ascii="Bookman Old Style" w:hAnsi="Bookman Old Style"/>
                <w:spacing w:val="-3"/>
                <w:lang w:val="es-ES"/>
              </w:rPr>
              <w:t>establece</w:t>
            </w:r>
            <w:proofErr w:type="spellEnd"/>
            <w:r w:rsidRPr="008A13C6">
              <w:rPr>
                <w:rFonts w:ascii="Bookman Old Style" w:hAnsi="Bookman Old Style"/>
                <w:spacing w:val="-3"/>
                <w:lang w:val="es-ES"/>
              </w:rPr>
              <w:t xml:space="preserve"> el artículo 42.1 del Código de Comercio:</w:t>
            </w:r>
          </w:p>
        </w:tc>
      </w:tr>
      <w:tr w:rsidR="00E31FD2" w:rsidRPr="008A13C6" w14:paraId="44862FEB" w14:textId="77777777" w:rsidTr="00D5238A">
        <w:trPr>
          <w:gridAfter w:val="1"/>
          <w:wAfter w:w="75" w:type="dxa"/>
          <w:trHeight w:val="512"/>
        </w:trPr>
        <w:tc>
          <w:tcPr>
            <w:tcW w:w="1885" w:type="dxa"/>
            <w:gridSpan w:val="3"/>
            <w:tcBorders>
              <w:top w:val="nil"/>
              <w:left w:val="single" w:sz="4" w:space="0" w:color="auto"/>
              <w:bottom w:val="single" w:sz="4" w:space="0" w:color="auto"/>
              <w:right w:val="nil"/>
            </w:tcBorders>
          </w:tcPr>
          <w:p w14:paraId="4C949347" w14:textId="77777777" w:rsidR="00E31FD2" w:rsidRPr="008A13C6" w:rsidRDefault="00E31FD2" w:rsidP="00D5238A">
            <w:pPr>
              <w:spacing w:before="60" w:after="60"/>
              <w:jc w:val="both"/>
              <w:rPr>
                <w:rFonts w:ascii="Bookman Old Style" w:hAnsi="Bookman Old Style"/>
                <w:spacing w:val="-3"/>
                <w:lang w:val="es-ES"/>
              </w:rPr>
            </w:pPr>
          </w:p>
        </w:tc>
        <w:tc>
          <w:tcPr>
            <w:tcW w:w="852" w:type="dxa"/>
            <w:tcBorders>
              <w:top w:val="single" w:sz="4" w:space="0" w:color="auto"/>
              <w:left w:val="nil"/>
              <w:bottom w:val="single" w:sz="4" w:space="0" w:color="auto"/>
              <w:right w:val="single" w:sz="4" w:space="0" w:color="auto"/>
            </w:tcBorders>
          </w:tcPr>
          <w:p w14:paraId="7AE2F27E" w14:textId="77777777" w:rsidR="00E31FD2" w:rsidRPr="008A13C6" w:rsidRDefault="00E31FD2" w:rsidP="00D5238A">
            <w:pPr>
              <w:spacing w:before="60" w:after="60"/>
              <w:jc w:val="both"/>
              <w:rPr>
                <w:rFonts w:ascii="Bookman Old Style" w:hAnsi="Bookman Old Style"/>
                <w:spacing w:val="-3"/>
                <w:lang w:val="es-ES"/>
              </w:rPr>
            </w:pPr>
          </w:p>
        </w:tc>
        <w:tc>
          <w:tcPr>
            <w:tcW w:w="7678" w:type="dxa"/>
            <w:vMerge/>
            <w:tcBorders>
              <w:top w:val="single" w:sz="4" w:space="0" w:color="auto"/>
              <w:left w:val="single" w:sz="4" w:space="0" w:color="auto"/>
              <w:bottom w:val="single" w:sz="4" w:space="0" w:color="auto"/>
              <w:right w:val="single" w:sz="4" w:space="0" w:color="auto"/>
            </w:tcBorders>
            <w:vAlign w:val="center"/>
            <w:hideMark/>
          </w:tcPr>
          <w:p w14:paraId="6F7DB498" w14:textId="77777777" w:rsidR="00E31FD2" w:rsidRPr="008A13C6" w:rsidRDefault="00E31FD2" w:rsidP="00D5238A">
            <w:pPr>
              <w:rPr>
                <w:rFonts w:ascii="Bookman Old Style" w:hAnsi="Bookman Old Style"/>
                <w:spacing w:val="-3"/>
                <w:lang w:val="es-ES"/>
              </w:rPr>
            </w:pPr>
          </w:p>
        </w:tc>
      </w:tr>
      <w:tr w:rsidR="00E31FD2" w:rsidRPr="008A13C6" w14:paraId="0B5311FC" w14:textId="77777777" w:rsidTr="00D5238A">
        <w:trPr>
          <w:gridAfter w:val="1"/>
          <w:wAfter w:w="75" w:type="dxa"/>
          <w:trHeight w:val="540"/>
        </w:trPr>
        <w:tc>
          <w:tcPr>
            <w:tcW w:w="10415" w:type="dxa"/>
            <w:gridSpan w:val="5"/>
            <w:tcBorders>
              <w:top w:val="single" w:sz="4" w:space="0" w:color="auto"/>
              <w:left w:val="single" w:sz="4" w:space="0" w:color="auto"/>
              <w:bottom w:val="single" w:sz="4" w:space="0" w:color="auto"/>
              <w:right w:val="single" w:sz="4" w:space="0" w:color="auto"/>
            </w:tcBorders>
            <w:hideMark/>
          </w:tcPr>
          <w:p w14:paraId="6AE91838" w14:textId="77777777" w:rsidR="00E31FD2" w:rsidRPr="008A13C6" w:rsidRDefault="00E31FD2" w:rsidP="00D5238A">
            <w:pPr>
              <w:spacing w:before="60" w:after="60"/>
              <w:jc w:val="both"/>
              <w:rPr>
                <w:rFonts w:ascii="Bookman Old Style" w:hAnsi="Bookman Old Style"/>
                <w:b/>
                <w:spacing w:val="-3"/>
                <w:lang w:val="es-ES"/>
              </w:rPr>
            </w:pPr>
            <w:proofErr w:type="spellStart"/>
            <w:r w:rsidRPr="008A13C6">
              <w:rPr>
                <w:rFonts w:ascii="Bookman Old Style" w:hAnsi="Bookman Old Style"/>
                <w:b/>
                <w:spacing w:val="-3"/>
                <w:lang w:val="es-ES"/>
              </w:rPr>
              <w:t>Enpresaren</w:t>
            </w:r>
            <w:proofErr w:type="spellEnd"/>
            <w:r w:rsidRPr="008A13C6">
              <w:rPr>
                <w:rFonts w:ascii="Bookman Old Style" w:hAnsi="Bookman Old Style"/>
                <w:b/>
                <w:spacing w:val="-3"/>
                <w:lang w:val="es-ES"/>
              </w:rPr>
              <w:t xml:space="preserve"> </w:t>
            </w:r>
            <w:proofErr w:type="spellStart"/>
            <w:r w:rsidRPr="008A13C6">
              <w:rPr>
                <w:rFonts w:ascii="Bookman Old Style" w:hAnsi="Bookman Old Style"/>
                <w:b/>
                <w:spacing w:val="-3"/>
                <w:lang w:val="es-ES"/>
              </w:rPr>
              <w:t>izena</w:t>
            </w:r>
            <w:proofErr w:type="spellEnd"/>
            <w:r w:rsidRPr="008A13C6">
              <w:rPr>
                <w:rFonts w:ascii="Bookman Old Style" w:hAnsi="Bookman Old Style"/>
                <w:b/>
                <w:spacing w:val="-3"/>
                <w:lang w:val="es-ES"/>
              </w:rPr>
              <w:t xml:space="preserve"> / Nombre de la empresa</w:t>
            </w:r>
          </w:p>
        </w:tc>
      </w:tr>
      <w:tr w:rsidR="00E31FD2" w:rsidRPr="008A13C6" w14:paraId="61DABFF4" w14:textId="77777777" w:rsidTr="00D5238A">
        <w:trPr>
          <w:gridAfter w:val="1"/>
          <w:wAfter w:w="75" w:type="dxa"/>
          <w:trHeight w:val="278"/>
        </w:trPr>
        <w:tc>
          <w:tcPr>
            <w:tcW w:w="10415" w:type="dxa"/>
            <w:gridSpan w:val="5"/>
            <w:tcBorders>
              <w:top w:val="single" w:sz="4" w:space="0" w:color="auto"/>
              <w:left w:val="single" w:sz="4" w:space="0" w:color="auto"/>
              <w:bottom w:val="single" w:sz="4" w:space="0" w:color="auto"/>
              <w:right w:val="single" w:sz="4" w:space="0" w:color="auto"/>
            </w:tcBorders>
          </w:tcPr>
          <w:p w14:paraId="0CE5AAEB" w14:textId="77777777" w:rsidR="00E31FD2" w:rsidRPr="008A13C6" w:rsidRDefault="00E31FD2" w:rsidP="00D5238A">
            <w:pPr>
              <w:spacing w:before="60" w:after="60"/>
              <w:jc w:val="both"/>
              <w:rPr>
                <w:rFonts w:ascii="Bookman Old Style" w:hAnsi="Bookman Old Style"/>
                <w:spacing w:val="-3"/>
                <w:lang w:val="es-ES"/>
              </w:rPr>
            </w:pPr>
          </w:p>
        </w:tc>
      </w:tr>
      <w:tr w:rsidR="00E31FD2" w:rsidRPr="008A13C6" w14:paraId="025B078C" w14:textId="77777777" w:rsidTr="00D5238A">
        <w:trPr>
          <w:gridAfter w:val="1"/>
          <w:wAfter w:w="75" w:type="dxa"/>
        </w:trPr>
        <w:tc>
          <w:tcPr>
            <w:tcW w:w="1319" w:type="dxa"/>
            <w:gridSpan w:val="2"/>
            <w:tcBorders>
              <w:top w:val="single" w:sz="4" w:space="0" w:color="auto"/>
              <w:left w:val="single" w:sz="4" w:space="0" w:color="auto"/>
              <w:bottom w:val="single" w:sz="4" w:space="0" w:color="auto"/>
              <w:right w:val="single" w:sz="4" w:space="0" w:color="auto"/>
            </w:tcBorders>
          </w:tcPr>
          <w:p w14:paraId="2002D187" w14:textId="77777777" w:rsidR="00E31FD2" w:rsidRPr="008A13C6" w:rsidRDefault="00E31FD2" w:rsidP="00D5238A">
            <w:pPr>
              <w:spacing w:before="60" w:after="60"/>
              <w:jc w:val="both"/>
              <w:rPr>
                <w:rFonts w:ascii="Bookman Old Style" w:hAnsi="Bookman Old Style"/>
                <w:spacing w:val="-3"/>
                <w:lang w:val="es-ES"/>
              </w:rPr>
            </w:pPr>
          </w:p>
        </w:tc>
        <w:tc>
          <w:tcPr>
            <w:tcW w:w="9096" w:type="dxa"/>
            <w:gridSpan w:val="3"/>
            <w:tcBorders>
              <w:top w:val="single" w:sz="4" w:space="0" w:color="auto"/>
              <w:left w:val="single" w:sz="4" w:space="0" w:color="auto"/>
              <w:bottom w:val="single" w:sz="4" w:space="0" w:color="auto"/>
              <w:right w:val="single" w:sz="4" w:space="0" w:color="auto"/>
            </w:tcBorders>
            <w:hideMark/>
          </w:tcPr>
          <w:p w14:paraId="272CF260"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NO se encuentra en ninguna de las circunstancias previstas en el artículo 42.1 del Código de Comercio.</w:t>
            </w:r>
          </w:p>
        </w:tc>
      </w:tr>
      <w:tr w:rsidR="00E31FD2" w:rsidRPr="008A13C6" w14:paraId="51C709E5" w14:textId="77777777" w:rsidTr="00D5238A">
        <w:trPr>
          <w:gridAfter w:val="1"/>
          <w:wAfter w:w="75" w:type="dxa"/>
          <w:trHeight w:val="885"/>
        </w:trPr>
        <w:tc>
          <w:tcPr>
            <w:tcW w:w="10415" w:type="dxa"/>
            <w:gridSpan w:val="5"/>
            <w:tcBorders>
              <w:top w:val="single" w:sz="4" w:space="0" w:color="auto"/>
              <w:left w:val="single" w:sz="4" w:space="0" w:color="auto"/>
              <w:bottom w:val="single" w:sz="4" w:space="0" w:color="auto"/>
              <w:right w:val="single" w:sz="4" w:space="0" w:color="auto"/>
            </w:tcBorders>
          </w:tcPr>
          <w:p w14:paraId="793D41F3" w14:textId="77777777" w:rsidR="00E31FD2" w:rsidRPr="008A13C6" w:rsidRDefault="00E31FD2" w:rsidP="00D5238A">
            <w:pPr>
              <w:spacing w:before="60" w:after="60"/>
              <w:jc w:val="center"/>
              <w:rPr>
                <w:rFonts w:ascii="Bookman Old Style" w:hAnsi="Bookman Old Style"/>
                <w:spacing w:val="-3"/>
                <w:lang w:val="es-ES"/>
              </w:rPr>
            </w:pPr>
          </w:p>
          <w:p w14:paraId="3E17FB0B" w14:textId="77777777" w:rsidR="00E31FD2" w:rsidRPr="008A13C6" w:rsidRDefault="00E31FD2" w:rsidP="00D5238A">
            <w:pPr>
              <w:spacing w:before="60" w:after="60"/>
              <w:jc w:val="center"/>
              <w:rPr>
                <w:rFonts w:ascii="Bookman Old Style" w:hAnsi="Bookman Old Style"/>
                <w:spacing w:val="-3"/>
                <w:lang w:val="es-ES"/>
              </w:rPr>
            </w:pPr>
            <w:r w:rsidRPr="008A13C6">
              <w:rPr>
                <w:rFonts w:ascii="Bookman Old Style" w:hAnsi="Bookman Old Style"/>
                <w:spacing w:val="-3"/>
                <w:lang w:val="es-ES"/>
              </w:rPr>
              <w:t>(Lugar, fecha y firma)</w:t>
            </w:r>
          </w:p>
          <w:p w14:paraId="3906B7D4" w14:textId="77777777" w:rsidR="00E31FD2" w:rsidRPr="008A13C6" w:rsidRDefault="00E31FD2" w:rsidP="00D5238A">
            <w:pPr>
              <w:spacing w:before="60" w:after="60"/>
              <w:jc w:val="both"/>
              <w:rPr>
                <w:rFonts w:ascii="Bookman Old Style" w:hAnsi="Bookman Old Style"/>
                <w:spacing w:val="-3"/>
                <w:lang w:val="es-ES"/>
              </w:rPr>
            </w:pPr>
          </w:p>
        </w:tc>
      </w:tr>
    </w:tbl>
    <w:p w14:paraId="5BD373C7" w14:textId="77777777" w:rsidR="00E31FD2" w:rsidRPr="008A13C6" w:rsidRDefault="00E31FD2" w:rsidP="00E31FD2">
      <w:pPr>
        <w:rPr>
          <w:sz w:val="32"/>
          <w:szCs w:val="32"/>
          <w:lang w:val="es-ES"/>
        </w:rPr>
      </w:pPr>
    </w:p>
    <w:p w14:paraId="5A0D6E1C" w14:textId="77777777" w:rsidR="00E31FD2" w:rsidRPr="008A13C6" w:rsidRDefault="00E31FD2" w:rsidP="00E31FD2">
      <w:pPr>
        <w:rPr>
          <w:sz w:val="32"/>
          <w:szCs w:val="32"/>
          <w:lang w:val="es-ES"/>
        </w:rPr>
        <w:sectPr w:rsidR="00E31FD2" w:rsidRPr="008A13C6" w:rsidSect="0067527F">
          <w:type w:val="oddPage"/>
          <w:pgSz w:w="11906" w:h="16838"/>
          <w:pgMar w:top="1417" w:right="1701" w:bottom="1417" w:left="1701" w:header="709" w:footer="0" w:gutter="0"/>
          <w:cols w:space="708"/>
          <w:docGrid w:linePitch="360"/>
        </w:sectPr>
      </w:pPr>
    </w:p>
    <w:p w14:paraId="504619B0" w14:textId="77777777" w:rsidR="00E31FD2" w:rsidRPr="008A13C6" w:rsidRDefault="00E31FD2" w:rsidP="00E31FD2">
      <w:pPr>
        <w:pStyle w:val="Ttulo1"/>
        <w:spacing w:line="240" w:lineRule="atLeast"/>
        <w:ind w:left="-494"/>
        <w:jc w:val="center"/>
      </w:pPr>
      <w:bookmarkStart w:id="1078" w:name="_Toc141784267"/>
      <w:r w:rsidRPr="008A13C6">
        <w:lastRenderedPageBreak/>
        <w:t>ANEXO V.- MODELO DE DECLARACIÓN COMPLEMENTARIA DE DOCUMENTOS Y DATOS PRESENTADOS Y CONSIDERADOS COMO CONFIDENCIALES</w:t>
      </w:r>
      <w:bookmarkEnd w:id="1078"/>
    </w:p>
    <w:p w14:paraId="2C5455E5" w14:textId="77777777" w:rsidR="00E31FD2" w:rsidRPr="008A13C6" w:rsidRDefault="00E31FD2" w:rsidP="00E31FD2">
      <w:pPr>
        <w:rPr>
          <w:rFonts w:ascii="Bookman Old Style" w:hAnsi="Bookman Old Style"/>
          <w:lang w:val="es-ES"/>
        </w:rPr>
      </w:pPr>
    </w:p>
    <w:tbl>
      <w:tblPr>
        <w:tblW w:w="10247"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47"/>
      </w:tblGrid>
      <w:tr w:rsidR="00E31FD2" w:rsidRPr="008A13C6" w14:paraId="16EA9C4C" w14:textId="77777777" w:rsidTr="00D5238A">
        <w:tc>
          <w:tcPr>
            <w:tcW w:w="10247" w:type="dxa"/>
            <w:tcBorders>
              <w:top w:val="single" w:sz="4" w:space="0" w:color="auto"/>
              <w:left w:val="single" w:sz="4" w:space="0" w:color="auto"/>
              <w:bottom w:val="single" w:sz="4" w:space="0" w:color="auto"/>
              <w:right w:val="single" w:sz="4" w:space="0" w:color="auto"/>
            </w:tcBorders>
          </w:tcPr>
          <w:p w14:paraId="3A700DAE"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 xml:space="preserve">D/Dª _________________________, mayor de edad, con domicilio en_______________ y D.N.I. </w:t>
            </w:r>
            <w:proofErr w:type="spellStart"/>
            <w:r w:rsidRPr="008A13C6">
              <w:rPr>
                <w:rFonts w:ascii="Bookman Old Style" w:hAnsi="Bookman Old Style"/>
                <w:spacing w:val="-3"/>
                <w:lang w:val="es-ES"/>
              </w:rPr>
              <w:t>nº</w:t>
            </w:r>
            <w:proofErr w:type="spellEnd"/>
            <w:r w:rsidRPr="008A13C6">
              <w:rPr>
                <w:rFonts w:ascii="Bookman Old Style" w:hAnsi="Bookman Old Style"/>
                <w:spacing w:val="-3"/>
                <w:lang w:val="es-ES"/>
              </w:rPr>
              <w:t xml:space="preserve"> ____________en nombre y representación de ______________, con domicilio social en ________________ y CIF </w:t>
            </w:r>
            <w:proofErr w:type="spellStart"/>
            <w:r w:rsidRPr="008A13C6">
              <w:rPr>
                <w:rFonts w:ascii="Bookman Old Style" w:hAnsi="Bookman Old Style"/>
                <w:spacing w:val="-3"/>
                <w:lang w:val="es-ES"/>
              </w:rPr>
              <w:t>nº</w:t>
            </w:r>
            <w:proofErr w:type="spellEnd"/>
            <w:r w:rsidRPr="008A13C6">
              <w:rPr>
                <w:rFonts w:ascii="Bookman Old Style" w:hAnsi="Bookman Old Style"/>
                <w:spacing w:val="-3"/>
                <w:lang w:val="es-ES"/>
              </w:rPr>
              <w:t>_____________</w:t>
            </w:r>
          </w:p>
          <w:p w14:paraId="77C99DBB"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 xml:space="preserve"> (C.P __________ Tel.____________)</w:t>
            </w:r>
          </w:p>
          <w:p w14:paraId="0CB500C1" w14:textId="77777777" w:rsidR="00E31FD2" w:rsidRPr="008A13C6" w:rsidRDefault="00E31FD2" w:rsidP="00D5238A">
            <w:pPr>
              <w:snapToGrid w:val="0"/>
              <w:jc w:val="both"/>
              <w:rPr>
                <w:rFonts w:ascii="Bookman Old Style" w:hAnsi="Bookman Old Style"/>
                <w:spacing w:val="-3"/>
                <w:lang w:val="es-ES"/>
              </w:rPr>
            </w:pPr>
          </w:p>
        </w:tc>
      </w:tr>
      <w:tr w:rsidR="00E31FD2" w:rsidRPr="008A13C6" w14:paraId="1C6D223F" w14:textId="77777777" w:rsidTr="00D5238A">
        <w:tc>
          <w:tcPr>
            <w:tcW w:w="10247" w:type="dxa"/>
            <w:tcBorders>
              <w:top w:val="single" w:sz="4" w:space="0" w:color="auto"/>
              <w:left w:val="single" w:sz="4" w:space="0" w:color="auto"/>
              <w:bottom w:val="single" w:sz="4" w:space="0" w:color="auto"/>
              <w:right w:val="single" w:sz="4" w:space="0" w:color="auto"/>
            </w:tcBorders>
            <w:hideMark/>
          </w:tcPr>
          <w:p w14:paraId="417ABB38" w14:textId="77777777" w:rsidR="00E31FD2" w:rsidRPr="008A13C6" w:rsidRDefault="00E31FD2" w:rsidP="00D5238A">
            <w:pPr>
              <w:spacing w:before="60" w:after="60"/>
              <w:jc w:val="both"/>
              <w:rPr>
                <w:rFonts w:ascii="Bookman Old Style" w:hAnsi="Bookman Old Style"/>
                <w:b/>
                <w:spacing w:val="-3"/>
                <w:lang w:val="es-ES"/>
              </w:rPr>
            </w:pPr>
            <w:r w:rsidRPr="008A13C6">
              <w:rPr>
                <w:rFonts w:ascii="Bookman Old Style" w:hAnsi="Bookman Old Style"/>
                <w:b/>
                <w:spacing w:val="-3"/>
                <w:lang w:val="es-ES"/>
              </w:rPr>
              <w:t>MANIFIESTA</w:t>
            </w:r>
          </w:p>
        </w:tc>
      </w:tr>
      <w:tr w:rsidR="00E31FD2" w:rsidRPr="008A13C6" w14:paraId="27402169" w14:textId="77777777" w:rsidTr="00D5238A">
        <w:trPr>
          <w:trHeight w:val="3702"/>
        </w:trPr>
        <w:tc>
          <w:tcPr>
            <w:tcW w:w="10247" w:type="dxa"/>
            <w:tcBorders>
              <w:top w:val="single" w:sz="4" w:space="0" w:color="auto"/>
              <w:left w:val="single" w:sz="4" w:space="0" w:color="auto"/>
              <w:bottom w:val="single" w:sz="4" w:space="0" w:color="auto"/>
              <w:right w:val="single" w:sz="4" w:space="0" w:color="auto"/>
            </w:tcBorders>
          </w:tcPr>
          <w:p w14:paraId="21C788A1"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Que declara confidencial los siguientes documentos, informaciones y aspectos de la oferta relacionados con secretos técnicos o comerciales:</w:t>
            </w:r>
          </w:p>
          <w:p w14:paraId="7ED155BC"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1-</w:t>
            </w:r>
          </w:p>
          <w:p w14:paraId="3FD317EA"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2-</w:t>
            </w:r>
          </w:p>
          <w:p w14:paraId="20494759"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3-</w:t>
            </w:r>
          </w:p>
          <w:p w14:paraId="3642E4EB"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w:t>
            </w:r>
          </w:p>
          <w:p w14:paraId="3F54DF11"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La confidencialidad de los mismos se justifica por:</w:t>
            </w:r>
          </w:p>
          <w:p w14:paraId="35FE64E5"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1-</w:t>
            </w:r>
          </w:p>
          <w:p w14:paraId="7B71773C"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2-</w:t>
            </w:r>
          </w:p>
          <w:p w14:paraId="4AF83507"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3-</w:t>
            </w:r>
          </w:p>
          <w:p w14:paraId="2F172DAD" w14:textId="77777777" w:rsidR="00E31FD2" w:rsidRPr="008A13C6" w:rsidRDefault="00E31FD2" w:rsidP="00D5238A">
            <w:pPr>
              <w:spacing w:before="60" w:after="60"/>
              <w:jc w:val="both"/>
              <w:rPr>
                <w:rFonts w:ascii="Bookman Old Style" w:hAnsi="Bookman Old Style"/>
                <w:spacing w:val="-3"/>
                <w:lang w:val="es-ES"/>
              </w:rPr>
            </w:pPr>
          </w:p>
        </w:tc>
      </w:tr>
      <w:tr w:rsidR="00E31FD2" w:rsidRPr="008A13C6" w14:paraId="7B35E18B" w14:textId="77777777" w:rsidTr="00D5238A">
        <w:trPr>
          <w:trHeight w:val="2017"/>
        </w:trPr>
        <w:tc>
          <w:tcPr>
            <w:tcW w:w="10247" w:type="dxa"/>
            <w:tcBorders>
              <w:top w:val="single" w:sz="4" w:space="0" w:color="auto"/>
              <w:left w:val="single" w:sz="4" w:space="0" w:color="auto"/>
              <w:bottom w:val="single" w:sz="4" w:space="0" w:color="auto"/>
              <w:right w:val="single" w:sz="4" w:space="0" w:color="auto"/>
            </w:tcBorders>
            <w:hideMark/>
          </w:tcPr>
          <w:p w14:paraId="624E91A2"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La declaración de confidencialidad no podrá extenderse al resto de documentos presentados por la empresa, ni a toda la documentación acreditativa de la oferta técnica de la empresa, ni a toda aquella documentación acreditativa de la oferta técnica. En este caso, o en el caso de que se determine incorrectamente dicha declaración, el órgano de contratación determinará qué datos y/o documentos son dignos de ser considerados. En el caso de que la empresa no haya revelado expresamente ningún dato y/o documento como confidencial, se considerará que los datos y/o documentos presentados no tienen carácter confidencial. Asimismo, una vez presentadas las ofertas no se admitirán como confidenciales aquellos datos que no hayan sido declarados como tales en el momento de su presentación.</w:t>
            </w:r>
          </w:p>
        </w:tc>
      </w:tr>
      <w:tr w:rsidR="00E31FD2" w:rsidRPr="008A13C6" w14:paraId="25AEF048" w14:textId="77777777" w:rsidTr="00D5238A">
        <w:trPr>
          <w:trHeight w:val="1432"/>
        </w:trPr>
        <w:tc>
          <w:tcPr>
            <w:tcW w:w="10247" w:type="dxa"/>
            <w:tcBorders>
              <w:top w:val="single" w:sz="4" w:space="0" w:color="auto"/>
              <w:left w:val="single" w:sz="4" w:space="0" w:color="auto"/>
              <w:bottom w:val="single" w:sz="4" w:space="0" w:color="auto"/>
              <w:right w:val="single" w:sz="4" w:space="0" w:color="auto"/>
            </w:tcBorders>
          </w:tcPr>
          <w:p w14:paraId="5D1A8EB3" w14:textId="77777777" w:rsidR="00E31FD2" w:rsidRPr="008A13C6" w:rsidRDefault="00E31FD2" w:rsidP="00D5238A">
            <w:pPr>
              <w:spacing w:before="60" w:after="60"/>
              <w:jc w:val="center"/>
              <w:rPr>
                <w:rFonts w:ascii="Bookman Old Style" w:hAnsi="Bookman Old Style"/>
                <w:spacing w:val="-3"/>
                <w:lang w:val="es-ES"/>
              </w:rPr>
            </w:pPr>
          </w:p>
          <w:p w14:paraId="5EE156F2" w14:textId="77777777" w:rsidR="00E31FD2" w:rsidRPr="008A13C6" w:rsidRDefault="00E31FD2" w:rsidP="00D5238A">
            <w:pPr>
              <w:spacing w:before="60" w:after="60"/>
              <w:jc w:val="center"/>
              <w:rPr>
                <w:rFonts w:ascii="Bookman Old Style" w:hAnsi="Bookman Old Style"/>
                <w:spacing w:val="-3"/>
                <w:lang w:val="es-ES"/>
              </w:rPr>
            </w:pPr>
            <w:r w:rsidRPr="008A13C6">
              <w:rPr>
                <w:rFonts w:ascii="Bookman Old Style" w:hAnsi="Bookman Old Style"/>
                <w:spacing w:val="-3"/>
                <w:lang w:val="es-ES"/>
              </w:rPr>
              <w:t>(Lugar, fecha y firma)</w:t>
            </w:r>
          </w:p>
          <w:p w14:paraId="05D16DAA" w14:textId="77777777" w:rsidR="00E31FD2" w:rsidRPr="008A13C6" w:rsidRDefault="00E31FD2" w:rsidP="00D5238A">
            <w:pPr>
              <w:spacing w:before="60" w:after="60"/>
              <w:jc w:val="center"/>
              <w:rPr>
                <w:rFonts w:ascii="Bookman Old Style" w:hAnsi="Bookman Old Style"/>
                <w:spacing w:val="-3"/>
                <w:lang w:val="es-ES"/>
              </w:rPr>
            </w:pPr>
          </w:p>
          <w:p w14:paraId="4E68CDE0" w14:textId="77777777" w:rsidR="00E31FD2" w:rsidRPr="008A13C6" w:rsidRDefault="00E31FD2" w:rsidP="00D5238A">
            <w:pPr>
              <w:spacing w:before="60" w:after="60"/>
              <w:rPr>
                <w:rFonts w:ascii="Bookman Old Style" w:hAnsi="Bookman Old Style"/>
                <w:spacing w:val="-3"/>
                <w:lang w:val="es-ES"/>
              </w:rPr>
            </w:pPr>
          </w:p>
        </w:tc>
      </w:tr>
    </w:tbl>
    <w:p w14:paraId="4344AED5" w14:textId="77777777" w:rsidR="00E31FD2" w:rsidRPr="008A13C6" w:rsidRDefault="00E31FD2" w:rsidP="00E31FD2">
      <w:pPr>
        <w:rPr>
          <w:rFonts w:ascii="Bookman Old Style" w:hAnsi="Bookman Old Style"/>
          <w:lang w:val="es-ES"/>
        </w:rPr>
      </w:pPr>
    </w:p>
    <w:p w14:paraId="3CF3EF74" w14:textId="77777777" w:rsidR="00E31FD2" w:rsidRPr="008A13C6" w:rsidRDefault="00E31FD2" w:rsidP="00E31FD2">
      <w:pPr>
        <w:rPr>
          <w:rFonts w:ascii="Bookman Old Style" w:hAnsi="Bookman Old Style"/>
          <w:lang w:val="es-ES"/>
        </w:rPr>
        <w:sectPr w:rsidR="00E31FD2" w:rsidRPr="008A13C6" w:rsidSect="0067527F">
          <w:type w:val="oddPage"/>
          <w:pgSz w:w="11906" w:h="16838"/>
          <w:pgMar w:top="1417" w:right="1701" w:bottom="1417" w:left="1701" w:header="709" w:footer="0" w:gutter="0"/>
          <w:cols w:space="708"/>
          <w:docGrid w:linePitch="360"/>
        </w:sectPr>
      </w:pPr>
    </w:p>
    <w:p w14:paraId="75361951" w14:textId="77777777" w:rsidR="00E31FD2" w:rsidRPr="008A13C6" w:rsidRDefault="00E31FD2" w:rsidP="00E31FD2">
      <w:pPr>
        <w:pStyle w:val="Ttulo1"/>
        <w:spacing w:line="240" w:lineRule="atLeast"/>
        <w:ind w:left="-494"/>
        <w:jc w:val="center"/>
      </w:pPr>
      <w:bookmarkStart w:id="1079" w:name="_Toc141784268"/>
      <w:r w:rsidRPr="008A13C6">
        <w:lastRenderedPageBreak/>
        <w:t xml:space="preserve">ANEXO </w:t>
      </w:r>
      <w:proofErr w:type="gramStart"/>
      <w:r w:rsidRPr="008A13C6">
        <w:t>VI.-</w:t>
      </w:r>
      <w:proofErr w:type="gramEnd"/>
      <w:r w:rsidRPr="008A13C6">
        <w:t xml:space="preserve"> MODELO DE DECLARACIÓN DE SUBCONTRATACIÓN</w:t>
      </w:r>
      <w:bookmarkEnd w:id="1079"/>
    </w:p>
    <w:p w14:paraId="37763302" w14:textId="77777777" w:rsidR="00E31FD2" w:rsidRPr="008A13C6" w:rsidRDefault="00E31FD2" w:rsidP="00E31FD2">
      <w:pPr>
        <w:rPr>
          <w:rFonts w:ascii="Bookman Old Style" w:hAnsi="Bookman Old Style"/>
          <w:lang w:val="es-ES"/>
        </w:rPr>
      </w:pPr>
    </w:p>
    <w:tbl>
      <w:tblPr>
        <w:tblW w:w="10247"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47"/>
      </w:tblGrid>
      <w:tr w:rsidR="00E31FD2" w:rsidRPr="008A13C6" w14:paraId="2FDD0413" w14:textId="77777777" w:rsidTr="00D5238A">
        <w:tc>
          <w:tcPr>
            <w:tcW w:w="10247" w:type="dxa"/>
            <w:tcBorders>
              <w:top w:val="single" w:sz="4" w:space="0" w:color="auto"/>
              <w:left w:val="single" w:sz="4" w:space="0" w:color="auto"/>
              <w:bottom w:val="single" w:sz="4" w:space="0" w:color="auto"/>
              <w:right w:val="single" w:sz="4" w:space="0" w:color="auto"/>
            </w:tcBorders>
          </w:tcPr>
          <w:p w14:paraId="4C8FB3DC"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 xml:space="preserve">D/Dª _________________________, mayor de edad, con domicilio en_______________ y D.N.I. </w:t>
            </w:r>
            <w:proofErr w:type="spellStart"/>
            <w:r w:rsidRPr="008A13C6">
              <w:rPr>
                <w:rFonts w:ascii="Bookman Old Style" w:hAnsi="Bookman Old Style"/>
                <w:spacing w:val="-3"/>
                <w:lang w:val="es-ES"/>
              </w:rPr>
              <w:t>nº</w:t>
            </w:r>
            <w:proofErr w:type="spellEnd"/>
            <w:r w:rsidRPr="008A13C6">
              <w:rPr>
                <w:rFonts w:ascii="Bookman Old Style" w:hAnsi="Bookman Old Style"/>
                <w:spacing w:val="-3"/>
                <w:lang w:val="es-ES"/>
              </w:rPr>
              <w:t xml:space="preserve"> ____________en nombre y representación de ______________, con domicilio social en ________________ y CIF </w:t>
            </w:r>
            <w:proofErr w:type="spellStart"/>
            <w:r w:rsidRPr="008A13C6">
              <w:rPr>
                <w:rFonts w:ascii="Bookman Old Style" w:hAnsi="Bookman Old Style"/>
                <w:spacing w:val="-3"/>
                <w:lang w:val="es-ES"/>
              </w:rPr>
              <w:t>nº</w:t>
            </w:r>
            <w:proofErr w:type="spellEnd"/>
            <w:r w:rsidRPr="008A13C6">
              <w:rPr>
                <w:rFonts w:ascii="Bookman Old Style" w:hAnsi="Bookman Old Style"/>
                <w:spacing w:val="-3"/>
                <w:lang w:val="es-ES"/>
              </w:rPr>
              <w:t>_____________</w:t>
            </w:r>
          </w:p>
          <w:p w14:paraId="3FF3DA7C"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 xml:space="preserve"> (C.P __________ Tel.____________)</w:t>
            </w:r>
          </w:p>
          <w:p w14:paraId="09119F8A" w14:textId="77777777" w:rsidR="00E31FD2" w:rsidRPr="008A13C6" w:rsidRDefault="00E31FD2" w:rsidP="00D5238A">
            <w:pPr>
              <w:snapToGrid w:val="0"/>
              <w:jc w:val="both"/>
              <w:rPr>
                <w:rFonts w:ascii="Bookman Old Style" w:hAnsi="Bookman Old Style"/>
                <w:spacing w:val="-3"/>
                <w:lang w:val="es-ES"/>
              </w:rPr>
            </w:pPr>
          </w:p>
          <w:p w14:paraId="04223878" w14:textId="77777777" w:rsidR="00E31FD2" w:rsidRPr="008A13C6" w:rsidRDefault="00E31FD2" w:rsidP="00D5238A">
            <w:pPr>
              <w:snapToGrid w:val="0"/>
              <w:jc w:val="both"/>
              <w:rPr>
                <w:rFonts w:ascii="Bookman Old Style" w:hAnsi="Bookman Old Style"/>
                <w:spacing w:val="-3"/>
                <w:lang w:val="es-ES"/>
              </w:rPr>
            </w:pPr>
            <w:r w:rsidRPr="008A13C6">
              <w:rPr>
                <w:rFonts w:ascii="Bookman Old Style" w:hAnsi="Bookman Old Style"/>
                <w:spacing w:val="-3"/>
                <w:lang w:val="es-ES"/>
              </w:rPr>
              <w:t>Enterado de la convocatoria realizada mediante procedimiento abierto de contratación para la contratación del servicio de Redacción del Plan General de Ordenación Urbana y Documentación relativa a la Evaluación Ambiental Estratégica del Ayuntamiento de Larraul,</w:t>
            </w:r>
          </w:p>
        </w:tc>
      </w:tr>
      <w:tr w:rsidR="00E31FD2" w:rsidRPr="008A13C6" w14:paraId="7E04D860" w14:textId="77777777" w:rsidTr="00D5238A">
        <w:tc>
          <w:tcPr>
            <w:tcW w:w="10247" w:type="dxa"/>
            <w:tcBorders>
              <w:top w:val="single" w:sz="4" w:space="0" w:color="auto"/>
              <w:left w:val="single" w:sz="4" w:space="0" w:color="auto"/>
              <w:bottom w:val="single" w:sz="4" w:space="0" w:color="auto"/>
              <w:right w:val="single" w:sz="4" w:space="0" w:color="auto"/>
            </w:tcBorders>
            <w:hideMark/>
          </w:tcPr>
          <w:p w14:paraId="4CF21462" w14:textId="77777777" w:rsidR="00E31FD2" w:rsidRPr="008A13C6" w:rsidRDefault="00E31FD2" w:rsidP="00D5238A">
            <w:pPr>
              <w:spacing w:before="60" w:after="60"/>
              <w:jc w:val="both"/>
              <w:rPr>
                <w:rFonts w:ascii="Bookman Old Style" w:hAnsi="Bookman Old Style"/>
                <w:b/>
                <w:spacing w:val="-3"/>
                <w:lang w:val="es-ES"/>
              </w:rPr>
            </w:pPr>
            <w:r w:rsidRPr="008A13C6">
              <w:rPr>
                <w:rFonts w:ascii="Bookman Old Style" w:hAnsi="Bookman Old Style"/>
                <w:b/>
                <w:spacing w:val="-3"/>
                <w:lang w:val="es-ES"/>
              </w:rPr>
              <w:t>MANIFIESTA</w:t>
            </w:r>
          </w:p>
        </w:tc>
      </w:tr>
      <w:tr w:rsidR="00E31FD2" w:rsidRPr="008A13C6" w14:paraId="33BDABA2" w14:textId="77777777" w:rsidTr="00D5238A">
        <w:trPr>
          <w:trHeight w:val="1125"/>
        </w:trPr>
        <w:tc>
          <w:tcPr>
            <w:tcW w:w="10247" w:type="dxa"/>
            <w:tcBorders>
              <w:top w:val="single" w:sz="4" w:space="0" w:color="auto"/>
              <w:left w:val="single" w:sz="4" w:space="0" w:color="auto"/>
              <w:bottom w:val="single" w:sz="4" w:space="0" w:color="auto"/>
              <w:right w:val="single" w:sz="4" w:space="0" w:color="auto"/>
            </w:tcBorders>
            <w:hideMark/>
          </w:tcPr>
          <w:p w14:paraId="1AEDE6D8"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En relación propuesta de participación en la contratación, que subcontratará las siguientes actuaciones:</w:t>
            </w:r>
          </w:p>
        </w:tc>
      </w:tr>
      <w:tr w:rsidR="00E31FD2" w:rsidRPr="008A13C6" w14:paraId="3604F4F6" w14:textId="77777777" w:rsidTr="00D5238A">
        <w:trPr>
          <w:trHeight w:val="2664"/>
        </w:trPr>
        <w:tc>
          <w:tcPr>
            <w:tcW w:w="10247" w:type="dxa"/>
            <w:tcBorders>
              <w:top w:val="single" w:sz="4" w:space="0" w:color="auto"/>
              <w:left w:val="single" w:sz="4" w:space="0" w:color="auto"/>
              <w:bottom w:val="single" w:sz="4" w:space="0" w:color="auto"/>
              <w:right w:val="single" w:sz="4" w:space="0" w:color="auto"/>
            </w:tcBorders>
            <w:hideMark/>
          </w:tcPr>
          <w:tbl>
            <w:tblPr>
              <w:tblW w:w="10115"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3"/>
              <w:gridCol w:w="4253"/>
              <w:gridCol w:w="3969"/>
            </w:tblGrid>
            <w:tr w:rsidR="00E31FD2" w:rsidRPr="008A13C6" w14:paraId="3CAB5EF9" w14:textId="77777777" w:rsidTr="00D5238A">
              <w:trPr>
                <w:trHeight w:val="985"/>
              </w:trPr>
              <w:tc>
                <w:tcPr>
                  <w:tcW w:w="1893" w:type="dxa"/>
                  <w:tcBorders>
                    <w:top w:val="single" w:sz="4" w:space="0" w:color="000000"/>
                    <w:left w:val="single" w:sz="4" w:space="0" w:color="000000"/>
                    <w:bottom w:val="single" w:sz="4" w:space="0" w:color="000000"/>
                    <w:right w:val="single" w:sz="4" w:space="0" w:color="000000"/>
                  </w:tcBorders>
                </w:tcPr>
                <w:p w14:paraId="0E6E446A" w14:textId="77777777" w:rsidR="00E31FD2" w:rsidRPr="008A13C6" w:rsidRDefault="00E31FD2" w:rsidP="00D5238A">
                  <w:pPr>
                    <w:pStyle w:val="TableParagraph"/>
                    <w:rPr>
                      <w:rFonts w:ascii="Bookman Old Style" w:hAnsi="Bookman Old Style"/>
                      <w:b/>
                      <w:sz w:val="24"/>
                      <w:szCs w:val="24"/>
                      <w:lang w:val="es-ES"/>
                    </w:rPr>
                  </w:pPr>
                </w:p>
                <w:p w14:paraId="374352D3" w14:textId="77777777" w:rsidR="00E31FD2" w:rsidRPr="008A13C6" w:rsidRDefault="00E31FD2" w:rsidP="00D5238A">
                  <w:pPr>
                    <w:pStyle w:val="TableParagraph"/>
                    <w:spacing w:before="148"/>
                    <w:ind w:left="525" w:right="120" w:hanging="377"/>
                    <w:rPr>
                      <w:rFonts w:ascii="Bookman Old Style" w:hAnsi="Bookman Old Style"/>
                      <w:b/>
                      <w:sz w:val="24"/>
                      <w:szCs w:val="24"/>
                      <w:lang w:val="es-ES"/>
                    </w:rPr>
                  </w:pPr>
                  <w:r w:rsidRPr="008A13C6">
                    <w:rPr>
                      <w:rFonts w:ascii="Bookman Old Style" w:hAnsi="Bookman Old Style"/>
                      <w:b/>
                      <w:sz w:val="24"/>
                      <w:szCs w:val="24"/>
                      <w:lang w:val="es-ES"/>
                    </w:rPr>
                    <w:t>ACTUACION</w:t>
                  </w:r>
                </w:p>
              </w:tc>
              <w:tc>
                <w:tcPr>
                  <w:tcW w:w="4253" w:type="dxa"/>
                  <w:tcBorders>
                    <w:top w:val="single" w:sz="4" w:space="0" w:color="000000"/>
                    <w:left w:val="single" w:sz="4" w:space="0" w:color="000000"/>
                    <w:bottom w:val="single" w:sz="4" w:space="0" w:color="000000"/>
                    <w:right w:val="single" w:sz="4" w:space="0" w:color="000000"/>
                  </w:tcBorders>
                  <w:hideMark/>
                </w:tcPr>
                <w:p w14:paraId="2CCD4AF6" w14:textId="77777777" w:rsidR="00E31FD2" w:rsidRPr="008A13C6" w:rsidRDefault="00E31FD2" w:rsidP="00D5238A">
                  <w:pPr>
                    <w:pStyle w:val="TableParagraph"/>
                    <w:spacing w:before="1"/>
                    <w:ind w:left="131" w:right="123"/>
                    <w:jc w:val="center"/>
                    <w:rPr>
                      <w:rFonts w:ascii="Bookman Old Style" w:hAnsi="Bookman Old Style"/>
                      <w:b/>
                      <w:sz w:val="24"/>
                      <w:szCs w:val="24"/>
                      <w:lang w:val="es-ES"/>
                    </w:rPr>
                  </w:pPr>
                  <w:r w:rsidRPr="008A13C6">
                    <w:rPr>
                      <w:rFonts w:ascii="Bookman Old Style" w:hAnsi="Bookman Old Style"/>
                      <w:b/>
                      <w:sz w:val="24"/>
                      <w:szCs w:val="24"/>
                      <w:lang w:val="es-ES"/>
                    </w:rPr>
                    <w:t>PORCENTAJE SOBRE EL PRECIO DEL CONTRATO N</w:t>
                  </w:r>
                </w:p>
                <w:p w14:paraId="5AC17ED5" w14:textId="77777777" w:rsidR="00E31FD2" w:rsidRPr="008A13C6" w:rsidRDefault="00E31FD2" w:rsidP="00D5238A">
                  <w:pPr>
                    <w:pStyle w:val="TableParagraph"/>
                    <w:spacing w:line="272" w:lineRule="exact"/>
                    <w:ind w:left="129" w:right="123"/>
                    <w:jc w:val="center"/>
                    <w:rPr>
                      <w:rFonts w:ascii="Bookman Old Style" w:hAnsi="Bookman Old Style"/>
                      <w:b/>
                      <w:sz w:val="24"/>
                      <w:szCs w:val="24"/>
                      <w:lang w:val="es-ES"/>
                    </w:rPr>
                  </w:pPr>
                  <w:r w:rsidRPr="008A13C6">
                    <w:rPr>
                      <w:rFonts w:ascii="Bookman Old Style" w:hAnsi="Bookman Old Style"/>
                      <w:b/>
                      <w:sz w:val="24"/>
                      <w:szCs w:val="24"/>
                      <w:lang w:val="es-ES"/>
                    </w:rPr>
                    <w:t>(sin IVA)</w:t>
                  </w:r>
                </w:p>
              </w:tc>
              <w:tc>
                <w:tcPr>
                  <w:tcW w:w="3969" w:type="dxa"/>
                  <w:tcBorders>
                    <w:top w:val="single" w:sz="4" w:space="0" w:color="000000"/>
                    <w:left w:val="single" w:sz="4" w:space="0" w:color="000000"/>
                    <w:bottom w:val="single" w:sz="4" w:space="0" w:color="000000"/>
                    <w:right w:val="single" w:sz="4" w:space="0" w:color="000000"/>
                  </w:tcBorders>
                  <w:hideMark/>
                </w:tcPr>
                <w:p w14:paraId="4C2B8573" w14:textId="77777777" w:rsidR="00E31FD2" w:rsidRPr="008A13C6" w:rsidRDefault="00E31FD2" w:rsidP="00D5238A">
                  <w:pPr>
                    <w:pStyle w:val="TableParagraph"/>
                    <w:spacing w:before="148"/>
                    <w:ind w:left="148" w:right="134"/>
                    <w:jc w:val="center"/>
                    <w:rPr>
                      <w:rFonts w:ascii="Bookman Old Style" w:hAnsi="Bookman Old Style"/>
                      <w:b/>
                      <w:sz w:val="24"/>
                      <w:szCs w:val="24"/>
                      <w:lang w:val="es-ES"/>
                    </w:rPr>
                  </w:pPr>
                  <w:r w:rsidRPr="008A13C6">
                    <w:rPr>
                      <w:rFonts w:ascii="Bookman Old Style" w:hAnsi="Bookman Old Style"/>
                      <w:b/>
                      <w:sz w:val="24"/>
                      <w:szCs w:val="24"/>
                      <w:lang w:val="es-ES"/>
                    </w:rPr>
                    <w:t>EMPRESA SUBCONTRATADA</w:t>
                  </w:r>
                </w:p>
              </w:tc>
            </w:tr>
            <w:tr w:rsidR="00E31FD2" w:rsidRPr="008A13C6" w14:paraId="6D36D80D" w14:textId="77777777" w:rsidTr="00D5238A">
              <w:trPr>
                <w:trHeight w:val="292"/>
              </w:trPr>
              <w:tc>
                <w:tcPr>
                  <w:tcW w:w="1893" w:type="dxa"/>
                  <w:tcBorders>
                    <w:top w:val="single" w:sz="4" w:space="0" w:color="000000"/>
                    <w:left w:val="single" w:sz="4" w:space="0" w:color="000000"/>
                    <w:bottom w:val="single" w:sz="4" w:space="0" w:color="000000"/>
                    <w:right w:val="single" w:sz="4" w:space="0" w:color="000000"/>
                  </w:tcBorders>
                </w:tcPr>
                <w:p w14:paraId="15675A44" w14:textId="77777777" w:rsidR="00E31FD2" w:rsidRPr="008A13C6" w:rsidRDefault="00E31FD2" w:rsidP="00D5238A">
                  <w:pPr>
                    <w:pStyle w:val="TableParagraph"/>
                    <w:rPr>
                      <w:rFonts w:ascii="Bookman Old Style" w:hAnsi="Bookman Old Style"/>
                      <w:sz w:val="24"/>
                      <w:szCs w:val="24"/>
                      <w:lang w:val="es-ES"/>
                    </w:rPr>
                  </w:pPr>
                </w:p>
              </w:tc>
              <w:tc>
                <w:tcPr>
                  <w:tcW w:w="4253" w:type="dxa"/>
                  <w:tcBorders>
                    <w:top w:val="single" w:sz="4" w:space="0" w:color="000000"/>
                    <w:left w:val="single" w:sz="4" w:space="0" w:color="000000"/>
                    <w:bottom w:val="single" w:sz="4" w:space="0" w:color="000000"/>
                    <w:right w:val="single" w:sz="4" w:space="0" w:color="000000"/>
                  </w:tcBorders>
                </w:tcPr>
                <w:p w14:paraId="38FE9415" w14:textId="77777777" w:rsidR="00E31FD2" w:rsidRPr="008A13C6" w:rsidRDefault="00E31FD2" w:rsidP="00D5238A">
                  <w:pPr>
                    <w:pStyle w:val="TableParagraph"/>
                    <w:rPr>
                      <w:rFonts w:ascii="Bookman Old Style" w:hAnsi="Bookman Old Style"/>
                      <w:sz w:val="24"/>
                      <w:szCs w:val="24"/>
                      <w:lang w:val="es-ES"/>
                    </w:rPr>
                  </w:pPr>
                </w:p>
              </w:tc>
              <w:tc>
                <w:tcPr>
                  <w:tcW w:w="3969" w:type="dxa"/>
                  <w:tcBorders>
                    <w:top w:val="single" w:sz="4" w:space="0" w:color="000000"/>
                    <w:left w:val="single" w:sz="4" w:space="0" w:color="000000"/>
                    <w:bottom w:val="single" w:sz="4" w:space="0" w:color="000000"/>
                    <w:right w:val="single" w:sz="4" w:space="0" w:color="000000"/>
                  </w:tcBorders>
                </w:tcPr>
                <w:p w14:paraId="1983B802" w14:textId="77777777" w:rsidR="00E31FD2" w:rsidRPr="008A13C6" w:rsidRDefault="00E31FD2" w:rsidP="00D5238A">
                  <w:pPr>
                    <w:pStyle w:val="TableParagraph"/>
                    <w:rPr>
                      <w:rFonts w:ascii="Bookman Old Style" w:hAnsi="Bookman Old Style"/>
                      <w:sz w:val="24"/>
                      <w:szCs w:val="24"/>
                      <w:lang w:val="es-ES"/>
                    </w:rPr>
                  </w:pPr>
                </w:p>
              </w:tc>
            </w:tr>
            <w:tr w:rsidR="00E31FD2" w:rsidRPr="008A13C6" w14:paraId="4E58EE48" w14:textId="77777777" w:rsidTr="00D5238A">
              <w:trPr>
                <w:trHeight w:val="292"/>
              </w:trPr>
              <w:tc>
                <w:tcPr>
                  <w:tcW w:w="1893" w:type="dxa"/>
                  <w:tcBorders>
                    <w:top w:val="single" w:sz="4" w:space="0" w:color="000000"/>
                    <w:left w:val="single" w:sz="4" w:space="0" w:color="000000"/>
                    <w:bottom w:val="single" w:sz="4" w:space="0" w:color="000000"/>
                    <w:right w:val="single" w:sz="4" w:space="0" w:color="000000"/>
                  </w:tcBorders>
                </w:tcPr>
                <w:p w14:paraId="6C0B54D2" w14:textId="77777777" w:rsidR="00E31FD2" w:rsidRPr="008A13C6" w:rsidRDefault="00E31FD2" w:rsidP="00D5238A">
                  <w:pPr>
                    <w:pStyle w:val="TableParagraph"/>
                    <w:rPr>
                      <w:rFonts w:ascii="Bookman Old Style" w:hAnsi="Bookman Old Style"/>
                      <w:sz w:val="24"/>
                      <w:szCs w:val="24"/>
                      <w:lang w:val="es-ES"/>
                    </w:rPr>
                  </w:pPr>
                </w:p>
              </w:tc>
              <w:tc>
                <w:tcPr>
                  <w:tcW w:w="4253" w:type="dxa"/>
                  <w:tcBorders>
                    <w:top w:val="single" w:sz="4" w:space="0" w:color="000000"/>
                    <w:left w:val="single" w:sz="4" w:space="0" w:color="000000"/>
                    <w:bottom w:val="single" w:sz="4" w:space="0" w:color="000000"/>
                    <w:right w:val="single" w:sz="4" w:space="0" w:color="000000"/>
                  </w:tcBorders>
                </w:tcPr>
                <w:p w14:paraId="09C1DDED" w14:textId="77777777" w:rsidR="00E31FD2" w:rsidRPr="008A13C6" w:rsidRDefault="00E31FD2" w:rsidP="00D5238A">
                  <w:pPr>
                    <w:pStyle w:val="TableParagraph"/>
                    <w:rPr>
                      <w:rFonts w:ascii="Bookman Old Style" w:hAnsi="Bookman Old Style"/>
                      <w:sz w:val="24"/>
                      <w:szCs w:val="24"/>
                      <w:lang w:val="es-ES"/>
                    </w:rPr>
                  </w:pPr>
                </w:p>
              </w:tc>
              <w:tc>
                <w:tcPr>
                  <w:tcW w:w="3969" w:type="dxa"/>
                  <w:tcBorders>
                    <w:top w:val="single" w:sz="4" w:space="0" w:color="000000"/>
                    <w:left w:val="single" w:sz="4" w:space="0" w:color="000000"/>
                    <w:bottom w:val="single" w:sz="4" w:space="0" w:color="000000"/>
                    <w:right w:val="single" w:sz="4" w:space="0" w:color="000000"/>
                  </w:tcBorders>
                </w:tcPr>
                <w:p w14:paraId="6D6B7448" w14:textId="77777777" w:rsidR="00E31FD2" w:rsidRPr="008A13C6" w:rsidRDefault="00E31FD2" w:rsidP="00D5238A">
                  <w:pPr>
                    <w:pStyle w:val="TableParagraph"/>
                    <w:rPr>
                      <w:rFonts w:ascii="Bookman Old Style" w:hAnsi="Bookman Old Style"/>
                      <w:sz w:val="24"/>
                      <w:szCs w:val="24"/>
                      <w:lang w:val="es-ES"/>
                    </w:rPr>
                  </w:pPr>
                </w:p>
              </w:tc>
            </w:tr>
          </w:tbl>
          <w:p w14:paraId="44BA315F" w14:textId="77777777" w:rsidR="00E31FD2" w:rsidRPr="008A13C6" w:rsidRDefault="00E31FD2" w:rsidP="00D5238A">
            <w:pPr>
              <w:spacing w:before="60" w:after="60"/>
              <w:jc w:val="both"/>
              <w:rPr>
                <w:rFonts w:ascii="Bookman Old Style" w:hAnsi="Bookman Old Style"/>
                <w:spacing w:val="-3"/>
                <w:lang w:val="es-ES"/>
              </w:rPr>
            </w:pPr>
          </w:p>
        </w:tc>
      </w:tr>
      <w:tr w:rsidR="00E31FD2" w:rsidRPr="008A13C6" w14:paraId="784DB4D7" w14:textId="77777777" w:rsidTr="00D5238A">
        <w:trPr>
          <w:trHeight w:val="726"/>
        </w:trPr>
        <w:tc>
          <w:tcPr>
            <w:tcW w:w="10247" w:type="dxa"/>
            <w:tcBorders>
              <w:top w:val="single" w:sz="4" w:space="0" w:color="auto"/>
              <w:left w:val="single" w:sz="4" w:space="0" w:color="auto"/>
              <w:bottom w:val="single" w:sz="4" w:space="0" w:color="auto"/>
              <w:right w:val="single" w:sz="4" w:space="0" w:color="auto"/>
            </w:tcBorders>
            <w:hideMark/>
          </w:tcPr>
          <w:p w14:paraId="773646F9" w14:textId="77777777" w:rsidR="00E31FD2" w:rsidRPr="008A13C6" w:rsidRDefault="00E31FD2" w:rsidP="00D5238A">
            <w:pPr>
              <w:spacing w:before="60" w:after="60"/>
              <w:jc w:val="both"/>
              <w:rPr>
                <w:rFonts w:ascii="Bookman Old Style" w:hAnsi="Bookman Old Style"/>
                <w:spacing w:val="-3"/>
                <w:lang w:val="es-ES"/>
              </w:rPr>
            </w:pPr>
            <w:r w:rsidRPr="008A13C6">
              <w:rPr>
                <w:rFonts w:ascii="Bookman Old Style" w:hAnsi="Bookman Old Style"/>
                <w:spacing w:val="-3"/>
                <w:lang w:val="es-ES"/>
              </w:rPr>
              <w:t>(*) Adjuntar compromiso o carta de subcontratación y referencias a los requisitos de las empresas subcontratadas en materia de solvencia técnica y/o profesional.</w:t>
            </w:r>
          </w:p>
        </w:tc>
      </w:tr>
      <w:tr w:rsidR="00E31FD2" w:rsidRPr="008A13C6" w14:paraId="2B1B2A39" w14:textId="77777777" w:rsidTr="00D5238A">
        <w:trPr>
          <w:trHeight w:val="1726"/>
        </w:trPr>
        <w:tc>
          <w:tcPr>
            <w:tcW w:w="10247" w:type="dxa"/>
            <w:tcBorders>
              <w:top w:val="single" w:sz="4" w:space="0" w:color="auto"/>
              <w:left w:val="single" w:sz="4" w:space="0" w:color="auto"/>
              <w:bottom w:val="single" w:sz="4" w:space="0" w:color="auto"/>
              <w:right w:val="single" w:sz="4" w:space="0" w:color="auto"/>
            </w:tcBorders>
          </w:tcPr>
          <w:p w14:paraId="581F9C02" w14:textId="77777777" w:rsidR="00E31FD2" w:rsidRPr="008A13C6" w:rsidRDefault="00E31FD2" w:rsidP="00D5238A">
            <w:pPr>
              <w:spacing w:before="60" w:after="60"/>
              <w:jc w:val="center"/>
              <w:rPr>
                <w:rFonts w:ascii="Bookman Old Style" w:hAnsi="Bookman Old Style"/>
                <w:spacing w:val="-3"/>
                <w:lang w:val="es-ES"/>
              </w:rPr>
            </w:pPr>
          </w:p>
          <w:p w14:paraId="4FB0D4F6" w14:textId="77777777" w:rsidR="00E31FD2" w:rsidRPr="008A13C6" w:rsidRDefault="00E31FD2" w:rsidP="00D5238A">
            <w:pPr>
              <w:spacing w:before="60" w:after="60"/>
              <w:jc w:val="center"/>
              <w:rPr>
                <w:rFonts w:ascii="Bookman Old Style" w:hAnsi="Bookman Old Style"/>
                <w:spacing w:val="-3"/>
                <w:lang w:val="es-ES"/>
              </w:rPr>
            </w:pPr>
            <w:r w:rsidRPr="008A13C6">
              <w:rPr>
                <w:rFonts w:ascii="Bookman Old Style" w:hAnsi="Bookman Old Style"/>
                <w:spacing w:val="-3"/>
                <w:lang w:val="es-ES"/>
              </w:rPr>
              <w:t>(Lugar, fecha y firma)</w:t>
            </w:r>
          </w:p>
          <w:p w14:paraId="4DE6D235" w14:textId="77777777" w:rsidR="00E31FD2" w:rsidRPr="008A13C6" w:rsidRDefault="00E31FD2" w:rsidP="00D5238A">
            <w:pPr>
              <w:spacing w:before="60" w:after="60"/>
              <w:jc w:val="both"/>
              <w:rPr>
                <w:rFonts w:ascii="Bookman Old Style" w:hAnsi="Bookman Old Style"/>
                <w:spacing w:val="-3"/>
                <w:lang w:val="es-ES"/>
              </w:rPr>
            </w:pPr>
          </w:p>
        </w:tc>
      </w:tr>
    </w:tbl>
    <w:p w14:paraId="4C2FA6EC" w14:textId="77777777" w:rsidR="00E31FD2" w:rsidRPr="008A13C6" w:rsidRDefault="00E31FD2" w:rsidP="00E31FD2">
      <w:pPr>
        <w:rPr>
          <w:rFonts w:ascii="Bookman Old Style" w:hAnsi="Bookman Old Style"/>
          <w:lang w:val="es-ES"/>
        </w:rPr>
      </w:pPr>
    </w:p>
    <w:p w14:paraId="5B2379E2" w14:textId="77777777" w:rsidR="00E31FD2" w:rsidRPr="008A13C6" w:rsidRDefault="00E31FD2" w:rsidP="00E31FD2">
      <w:pPr>
        <w:rPr>
          <w:rFonts w:ascii="Bookman Old Style" w:hAnsi="Bookman Old Style"/>
          <w:lang w:val="es-ES"/>
        </w:rPr>
        <w:sectPr w:rsidR="00E31FD2" w:rsidRPr="008A13C6" w:rsidSect="0067527F">
          <w:type w:val="oddPage"/>
          <w:pgSz w:w="11906" w:h="16838"/>
          <w:pgMar w:top="1417" w:right="1701" w:bottom="1417" w:left="1701" w:header="709" w:footer="0" w:gutter="0"/>
          <w:cols w:space="708"/>
          <w:docGrid w:linePitch="360"/>
        </w:sectPr>
      </w:pPr>
    </w:p>
    <w:p w14:paraId="7B07BE3F" w14:textId="77777777" w:rsidR="00E31FD2" w:rsidRPr="008A13C6" w:rsidRDefault="00E31FD2" w:rsidP="00E31FD2">
      <w:pPr>
        <w:pStyle w:val="Ttulo1"/>
        <w:spacing w:line="240" w:lineRule="atLeast"/>
        <w:ind w:left="-494"/>
        <w:jc w:val="center"/>
      </w:pPr>
      <w:bookmarkStart w:id="1080" w:name="_Toc141784269"/>
      <w:r w:rsidRPr="008A13C6">
        <w:lastRenderedPageBreak/>
        <w:t>ANEXO VII.- MODELO DE OFERTA ECONÓMICA Y DE LOS OTROS ELEMENTOS DE LA OFERTA EVALUABLES MEDIANTE FÓRMULAS</w:t>
      </w:r>
      <w:bookmarkEnd w:id="1080"/>
    </w:p>
    <w:p w14:paraId="731A6D58" w14:textId="77777777" w:rsidR="00E31FD2" w:rsidRPr="00554706" w:rsidRDefault="00E31FD2" w:rsidP="00E31FD2">
      <w:pPr>
        <w:rPr>
          <w:rFonts w:ascii="Bookman Old Style" w:hAnsi="Bookman Old Style" w:cs="Arial"/>
          <w:sz w:val="18"/>
          <w:szCs w:val="18"/>
          <w:lang w:val="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31FD2" w:rsidRPr="008A13C6" w14:paraId="0CF22318" w14:textId="77777777" w:rsidTr="00D5238A">
        <w:trPr>
          <w:trHeight w:hRule="exact" w:val="340"/>
        </w:trPr>
        <w:tc>
          <w:tcPr>
            <w:tcW w:w="8504" w:type="dxa"/>
            <w:gridSpan w:val="4"/>
            <w:tcBorders>
              <w:bottom w:val="single" w:sz="4" w:space="0" w:color="auto"/>
            </w:tcBorders>
            <w:vAlign w:val="center"/>
          </w:tcPr>
          <w:p w14:paraId="57E1CFEA" w14:textId="77777777" w:rsidR="00E31FD2" w:rsidRPr="00554706" w:rsidRDefault="00E31FD2" w:rsidP="00D5238A">
            <w:pPr>
              <w:spacing w:before="80" w:after="20"/>
              <w:rPr>
                <w:rFonts w:ascii="Bookman Old Style" w:hAnsi="Bookman Old Style" w:cs="Arial"/>
                <w:sz w:val="18"/>
                <w:szCs w:val="18"/>
                <w:lang w:val="es-ES"/>
              </w:rPr>
            </w:pPr>
            <w:r w:rsidRPr="00554706">
              <w:rPr>
                <w:rFonts w:ascii="Bookman Old Style" w:hAnsi="Bookman Old Style" w:cs="Arial"/>
                <w:b/>
                <w:bCs/>
                <w:color w:val="000000"/>
                <w:position w:val="19"/>
                <w:sz w:val="18"/>
                <w:szCs w:val="18"/>
                <w:lang w:val="es-ES"/>
              </w:rPr>
              <w:t>DATOS DE IDENTIFICACIÓN</w:t>
            </w:r>
          </w:p>
        </w:tc>
      </w:tr>
      <w:tr w:rsidR="00E31FD2" w:rsidRPr="008A13C6" w14:paraId="55E13E6D" w14:textId="77777777" w:rsidTr="00D5238A">
        <w:trPr>
          <w:trHeight w:val="463"/>
        </w:trPr>
        <w:tc>
          <w:tcPr>
            <w:tcW w:w="5617" w:type="dxa"/>
            <w:gridSpan w:val="3"/>
            <w:tcBorders>
              <w:top w:val="single" w:sz="4" w:space="0" w:color="auto"/>
            </w:tcBorders>
            <w:vAlign w:val="center"/>
          </w:tcPr>
          <w:p w14:paraId="40391674" w14:textId="77777777" w:rsidR="00E31FD2" w:rsidRPr="00554706" w:rsidRDefault="00E31FD2" w:rsidP="00D5238A">
            <w:pPr>
              <w:spacing w:after="80"/>
              <w:rPr>
                <w:rFonts w:ascii="Bookman Old Style" w:hAnsi="Bookman Old Style" w:cs="Arial"/>
                <w:color w:val="000000"/>
                <w:sz w:val="18"/>
                <w:szCs w:val="18"/>
                <w:lang w:val="es-ES"/>
              </w:rPr>
            </w:pPr>
            <w:r w:rsidRPr="00554706">
              <w:rPr>
                <w:rFonts w:ascii="Bookman Old Style" w:hAnsi="Bookman Old Style" w:cs="Arial"/>
                <w:b/>
                <w:bCs/>
                <w:color w:val="000000"/>
                <w:sz w:val="18"/>
                <w:szCs w:val="18"/>
                <w:lang w:val="es-ES"/>
              </w:rPr>
              <w:t>1</w:t>
            </w:r>
            <w:r w:rsidRPr="00554706">
              <w:rPr>
                <w:rFonts w:ascii="Bookman Old Style" w:hAnsi="Bookman Old Style" w:cs="Arial"/>
                <w:b/>
                <w:bCs/>
                <w:sz w:val="18"/>
                <w:szCs w:val="18"/>
                <w:vertAlign w:val="superscript"/>
                <w:lang w:val="es-ES"/>
              </w:rPr>
              <w:t>er</w:t>
            </w:r>
            <w:r w:rsidRPr="00554706">
              <w:rPr>
                <w:rFonts w:ascii="Bookman Old Style" w:hAnsi="Bookman Old Style" w:cs="Arial"/>
                <w:b/>
                <w:bCs/>
                <w:sz w:val="18"/>
                <w:szCs w:val="18"/>
                <w:lang w:val="es-ES"/>
              </w:rPr>
              <w:t xml:space="preserve"> </w:t>
            </w:r>
            <w:r w:rsidRPr="00554706">
              <w:rPr>
                <w:rFonts w:ascii="Bookman Old Style" w:hAnsi="Bookman Old Style" w:cs="Arial"/>
                <w:b/>
                <w:bCs/>
                <w:color w:val="000000"/>
                <w:sz w:val="18"/>
                <w:szCs w:val="18"/>
                <w:lang w:val="es-ES"/>
              </w:rPr>
              <w:t>apellido, 2º apellido, Nombre</w:t>
            </w:r>
          </w:p>
          <w:p w14:paraId="691F2599" w14:textId="77777777" w:rsidR="00E31FD2" w:rsidRPr="00554706" w:rsidRDefault="00E31FD2" w:rsidP="00D5238A">
            <w:pPr>
              <w:spacing w:after="40"/>
              <w:rPr>
                <w:rFonts w:ascii="Bookman Old Style" w:hAnsi="Bookman Old Style" w:cs="Arial"/>
                <w:color w:val="000000"/>
                <w:sz w:val="18"/>
                <w:szCs w:val="18"/>
                <w:lang w:val="es-ES"/>
              </w:rPr>
            </w:pPr>
          </w:p>
        </w:tc>
        <w:tc>
          <w:tcPr>
            <w:tcW w:w="2887" w:type="dxa"/>
            <w:tcBorders>
              <w:top w:val="single" w:sz="4" w:space="0" w:color="auto"/>
            </w:tcBorders>
            <w:vAlign w:val="center"/>
          </w:tcPr>
          <w:p w14:paraId="6AF24708" w14:textId="77777777" w:rsidR="00E31FD2" w:rsidRPr="00554706" w:rsidRDefault="00E31FD2" w:rsidP="00D5238A">
            <w:pPr>
              <w:spacing w:after="80"/>
              <w:rPr>
                <w:rFonts w:ascii="Bookman Old Style" w:hAnsi="Bookman Old Style" w:cs="Arial"/>
                <w:b/>
                <w:bCs/>
                <w:color w:val="000000"/>
                <w:sz w:val="18"/>
                <w:szCs w:val="18"/>
                <w:lang w:val="es-ES"/>
              </w:rPr>
            </w:pPr>
            <w:r w:rsidRPr="00554706">
              <w:rPr>
                <w:rFonts w:ascii="Bookman Old Style" w:hAnsi="Bookman Old Style" w:cs="Arial"/>
                <w:b/>
                <w:bCs/>
                <w:color w:val="000000"/>
                <w:sz w:val="18"/>
                <w:szCs w:val="18"/>
                <w:lang w:val="es-ES"/>
              </w:rPr>
              <w:t>DNI-NIF</w:t>
            </w:r>
          </w:p>
          <w:p w14:paraId="6B9BDFAF" w14:textId="77777777" w:rsidR="00E31FD2" w:rsidRPr="00554706" w:rsidRDefault="00E31FD2" w:rsidP="00D5238A">
            <w:pPr>
              <w:spacing w:after="40"/>
              <w:ind w:left="45"/>
              <w:rPr>
                <w:rFonts w:ascii="Bookman Old Style" w:hAnsi="Bookman Old Style" w:cs="Arial"/>
                <w:color w:val="000000"/>
                <w:sz w:val="18"/>
                <w:szCs w:val="18"/>
                <w:lang w:val="es-ES"/>
              </w:rPr>
            </w:pPr>
          </w:p>
        </w:tc>
      </w:tr>
      <w:tr w:rsidR="00E31FD2" w:rsidRPr="008A13C6" w14:paraId="1DE931D7" w14:textId="77777777" w:rsidTr="00D5238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D24AD32" w14:textId="77777777" w:rsidR="00E31FD2" w:rsidRPr="00554706" w:rsidRDefault="00E31FD2" w:rsidP="00D5238A">
            <w:pPr>
              <w:rPr>
                <w:rFonts w:ascii="Bookman Old Style" w:hAnsi="Bookman Old Style" w:cs="Arial"/>
                <w:b/>
                <w:bCs/>
                <w:color w:val="000000"/>
                <w:sz w:val="18"/>
                <w:szCs w:val="18"/>
                <w:lang w:val="es-ES"/>
              </w:rPr>
            </w:pPr>
            <w:r w:rsidRPr="00554706">
              <w:rPr>
                <w:rFonts w:ascii="Bookman Old Style" w:hAnsi="Bookman Old Style" w:cs="Arial"/>
                <w:b/>
                <w:color w:val="000000"/>
                <w:sz w:val="18"/>
                <w:szCs w:val="18"/>
                <w:lang w:val="es-ES"/>
              </w:rPr>
              <w:t xml:space="preserve"> </w:t>
            </w:r>
          </w:p>
        </w:tc>
        <w:tc>
          <w:tcPr>
            <w:tcW w:w="8220" w:type="dxa"/>
            <w:gridSpan w:val="3"/>
            <w:tcBorders>
              <w:left w:val="single" w:sz="4" w:space="0" w:color="auto"/>
            </w:tcBorders>
            <w:vAlign w:val="center"/>
          </w:tcPr>
          <w:p w14:paraId="43152996" w14:textId="77777777" w:rsidR="00E31FD2" w:rsidRPr="00554706" w:rsidRDefault="00E31FD2" w:rsidP="00D5238A">
            <w:pPr>
              <w:ind w:left="57"/>
              <w:rPr>
                <w:rFonts w:ascii="Bookman Old Style" w:hAnsi="Bookman Old Style" w:cs="Arial"/>
                <w:sz w:val="18"/>
                <w:szCs w:val="18"/>
                <w:lang w:val="es-ES"/>
              </w:rPr>
            </w:pPr>
            <w:r w:rsidRPr="00554706">
              <w:rPr>
                <w:rFonts w:ascii="Bookman Old Style" w:hAnsi="Bookman Old Style" w:cs="Arial"/>
                <w:b/>
                <w:bCs/>
                <w:color w:val="000000"/>
                <w:sz w:val="18"/>
                <w:szCs w:val="18"/>
                <w:lang w:val="es-ES"/>
              </w:rPr>
              <w:t>En nombre propio</w:t>
            </w:r>
          </w:p>
        </w:tc>
      </w:tr>
      <w:tr w:rsidR="00E31FD2" w:rsidRPr="008A13C6" w14:paraId="13C56DFD" w14:textId="77777777" w:rsidTr="00D5238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629D07C" w14:textId="77777777" w:rsidR="00E31FD2" w:rsidRPr="00554706" w:rsidRDefault="00E31FD2" w:rsidP="00D5238A">
            <w:pPr>
              <w:rPr>
                <w:rFonts w:ascii="Bookman Old Style" w:hAnsi="Bookman Old Style" w:cs="Arial"/>
                <w:b/>
                <w:bCs/>
                <w:color w:val="000000"/>
                <w:sz w:val="18"/>
                <w:szCs w:val="18"/>
                <w:lang w:val="es-ES"/>
              </w:rPr>
            </w:pPr>
            <w:r w:rsidRPr="00554706">
              <w:rPr>
                <w:rFonts w:ascii="Bookman Old Style" w:hAnsi="Bookman Old Style" w:cs="Arial"/>
                <w:b/>
                <w:color w:val="000000"/>
                <w:sz w:val="18"/>
                <w:szCs w:val="18"/>
                <w:lang w:val="es-ES"/>
              </w:rPr>
              <w:t xml:space="preserve"> </w:t>
            </w:r>
          </w:p>
        </w:tc>
        <w:tc>
          <w:tcPr>
            <w:tcW w:w="8220" w:type="dxa"/>
            <w:gridSpan w:val="3"/>
            <w:tcBorders>
              <w:left w:val="single" w:sz="4" w:space="0" w:color="auto"/>
            </w:tcBorders>
            <w:vAlign w:val="center"/>
          </w:tcPr>
          <w:p w14:paraId="5D2FF48B" w14:textId="77777777" w:rsidR="00E31FD2" w:rsidRPr="00554706" w:rsidRDefault="00E31FD2" w:rsidP="00D5238A">
            <w:pPr>
              <w:ind w:left="57"/>
              <w:rPr>
                <w:rFonts w:ascii="Bookman Old Style" w:hAnsi="Bookman Old Style" w:cs="Arial"/>
                <w:sz w:val="18"/>
                <w:szCs w:val="18"/>
                <w:lang w:val="es-ES"/>
              </w:rPr>
            </w:pPr>
            <w:r w:rsidRPr="00554706">
              <w:rPr>
                <w:rFonts w:ascii="Bookman Old Style" w:hAnsi="Bookman Old Style" w:cs="Arial"/>
                <w:b/>
                <w:bCs/>
                <w:color w:val="000000"/>
                <w:sz w:val="18"/>
                <w:szCs w:val="18"/>
                <w:lang w:val="es-ES"/>
              </w:rPr>
              <w:t xml:space="preserve">En nombre de la empresa que represento </w:t>
            </w:r>
          </w:p>
        </w:tc>
      </w:tr>
      <w:tr w:rsidR="00E31FD2" w:rsidRPr="008A13C6" w14:paraId="073CA21B" w14:textId="77777777" w:rsidTr="00D5238A">
        <w:trPr>
          <w:trHeight w:val="340"/>
        </w:trPr>
        <w:tc>
          <w:tcPr>
            <w:tcW w:w="3261" w:type="dxa"/>
            <w:gridSpan w:val="2"/>
            <w:vAlign w:val="center"/>
          </w:tcPr>
          <w:p w14:paraId="18192F32" w14:textId="77777777" w:rsidR="00E31FD2" w:rsidRPr="00554706" w:rsidRDefault="00E31FD2" w:rsidP="00D5238A">
            <w:pPr>
              <w:ind w:left="312"/>
              <w:rPr>
                <w:rFonts w:ascii="Bookman Old Style" w:hAnsi="Bookman Old Style" w:cs="Arial"/>
                <w:b/>
                <w:bCs/>
                <w:color w:val="000000"/>
                <w:sz w:val="18"/>
                <w:szCs w:val="18"/>
                <w:lang w:val="es-ES"/>
              </w:rPr>
            </w:pPr>
            <w:r w:rsidRPr="00554706">
              <w:rPr>
                <w:rFonts w:ascii="Bookman Old Style" w:hAnsi="Bookman Old Style" w:cs="Arial"/>
                <w:b/>
                <w:bCs/>
                <w:color w:val="000000"/>
                <w:sz w:val="18"/>
                <w:szCs w:val="18"/>
                <w:lang w:val="es-ES"/>
              </w:rPr>
              <w:t>Razón social de la representada:</w:t>
            </w:r>
          </w:p>
        </w:tc>
        <w:tc>
          <w:tcPr>
            <w:tcW w:w="5243" w:type="dxa"/>
            <w:gridSpan w:val="2"/>
            <w:vAlign w:val="center"/>
          </w:tcPr>
          <w:p w14:paraId="1934520E" w14:textId="77777777" w:rsidR="00E31FD2" w:rsidRPr="00554706" w:rsidRDefault="00E31FD2" w:rsidP="00D5238A">
            <w:pPr>
              <w:ind w:left="45"/>
              <w:rPr>
                <w:rFonts w:ascii="Bookman Old Style" w:hAnsi="Bookman Old Style" w:cs="Arial"/>
                <w:bCs/>
                <w:color w:val="000000"/>
                <w:sz w:val="18"/>
                <w:szCs w:val="18"/>
                <w:lang w:val="es-ES"/>
              </w:rPr>
            </w:pPr>
          </w:p>
        </w:tc>
      </w:tr>
      <w:tr w:rsidR="00E31FD2" w:rsidRPr="008A13C6" w14:paraId="2494EBA4" w14:textId="77777777" w:rsidTr="00D5238A">
        <w:trPr>
          <w:trHeight w:val="340"/>
        </w:trPr>
        <w:tc>
          <w:tcPr>
            <w:tcW w:w="3261" w:type="dxa"/>
            <w:gridSpan w:val="2"/>
            <w:vAlign w:val="center"/>
          </w:tcPr>
          <w:p w14:paraId="3C239012" w14:textId="77777777" w:rsidR="00E31FD2" w:rsidRPr="00554706" w:rsidRDefault="00E31FD2" w:rsidP="00D5238A">
            <w:pPr>
              <w:ind w:left="312"/>
              <w:rPr>
                <w:rFonts w:ascii="Bookman Old Style" w:hAnsi="Bookman Old Style" w:cs="Arial"/>
                <w:b/>
                <w:bCs/>
                <w:color w:val="000000"/>
                <w:sz w:val="18"/>
                <w:szCs w:val="18"/>
                <w:lang w:val="es-ES"/>
              </w:rPr>
            </w:pPr>
            <w:r w:rsidRPr="00554706">
              <w:rPr>
                <w:rFonts w:ascii="Bookman Old Style" w:hAnsi="Bookman Old Style" w:cs="Arial"/>
                <w:b/>
                <w:bCs/>
                <w:color w:val="000000"/>
                <w:sz w:val="18"/>
                <w:szCs w:val="18"/>
                <w:lang w:val="es-ES"/>
              </w:rPr>
              <w:t>CIF de la representada:</w:t>
            </w:r>
          </w:p>
        </w:tc>
        <w:tc>
          <w:tcPr>
            <w:tcW w:w="5243" w:type="dxa"/>
            <w:gridSpan w:val="2"/>
            <w:vAlign w:val="center"/>
          </w:tcPr>
          <w:p w14:paraId="3B5AC719" w14:textId="77777777" w:rsidR="00E31FD2" w:rsidRPr="00554706" w:rsidRDefault="00E31FD2" w:rsidP="00D5238A">
            <w:pPr>
              <w:ind w:left="45"/>
              <w:rPr>
                <w:rFonts w:ascii="Bookman Old Style" w:hAnsi="Bookman Old Style" w:cs="Arial"/>
                <w:bCs/>
                <w:color w:val="000000"/>
                <w:sz w:val="18"/>
                <w:szCs w:val="18"/>
                <w:lang w:val="es-ES"/>
              </w:rPr>
            </w:pPr>
          </w:p>
        </w:tc>
      </w:tr>
    </w:tbl>
    <w:p w14:paraId="0020B917" w14:textId="77777777" w:rsidR="00E31FD2" w:rsidRPr="00554706" w:rsidRDefault="00E31FD2" w:rsidP="00E31FD2">
      <w:pPr>
        <w:rPr>
          <w:rFonts w:ascii="Bookman Old Style" w:hAnsi="Bookman Old Style" w:cs="Arial"/>
          <w:sz w:val="18"/>
          <w:szCs w:val="18"/>
          <w:lang w:val="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31FD2" w:rsidRPr="008A13C6" w14:paraId="1E5E5419" w14:textId="77777777" w:rsidTr="00D5238A">
        <w:trPr>
          <w:trHeight w:hRule="exact" w:val="284"/>
        </w:trPr>
        <w:tc>
          <w:tcPr>
            <w:tcW w:w="8504" w:type="dxa"/>
            <w:gridSpan w:val="2"/>
            <w:tcBorders>
              <w:top w:val="nil"/>
              <w:left w:val="nil"/>
              <w:right w:val="nil"/>
            </w:tcBorders>
          </w:tcPr>
          <w:p w14:paraId="026957EA" w14:textId="77777777" w:rsidR="00E31FD2" w:rsidRPr="00554706" w:rsidRDefault="00E31FD2" w:rsidP="00D5238A">
            <w:pPr>
              <w:spacing w:before="60" w:after="20"/>
              <w:rPr>
                <w:rFonts w:ascii="Bookman Old Style" w:hAnsi="Bookman Old Style" w:cs="Arial"/>
                <w:b/>
                <w:bCs/>
                <w:color w:val="000000"/>
                <w:position w:val="21"/>
                <w:sz w:val="18"/>
                <w:lang w:val="es-ES"/>
              </w:rPr>
            </w:pPr>
            <w:r w:rsidRPr="00554706">
              <w:rPr>
                <w:rFonts w:ascii="Bookman Old Style" w:hAnsi="Bookman Old Style" w:cs="Arial"/>
                <w:b/>
                <w:bCs/>
                <w:color w:val="000000"/>
                <w:position w:val="21"/>
                <w:sz w:val="18"/>
                <w:lang w:val="es-ES"/>
              </w:rPr>
              <w:t>DATOS DEL EXPEDIENTE DE CONTRATACIÓN</w:t>
            </w:r>
          </w:p>
        </w:tc>
      </w:tr>
      <w:tr w:rsidR="00E31FD2" w:rsidRPr="008A13C6" w14:paraId="221C78C4" w14:textId="77777777" w:rsidTr="00D5238A">
        <w:trPr>
          <w:trHeight w:val="454"/>
        </w:trPr>
        <w:tc>
          <w:tcPr>
            <w:tcW w:w="5617" w:type="dxa"/>
            <w:tcBorders>
              <w:left w:val="nil"/>
              <w:bottom w:val="nil"/>
              <w:right w:val="nil"/>
            </w:tcBorders>
            <w:vAlign w:val="center"/>
          </w:tcPr>
          <w:p w14:paraId="23CD0BC1" w14:textId="77777777" w:rsidR="00E31FD2" w:rsidRPr="00554706" w:rsidRDefault="00E31FD2" w:rsidP="00D5238A">
            <w:pPr>
              <w:spacing w:after="80"/>
              <w:rPr>
                <w:rFonts w:ascii="Bookman Old Style" w:hAnsi="Bookman Old Style" w:cs="Arial"/>
                <w:b/>
                <w:bCs/>
                <w:color w:val="000000"/>
                <w:sz w:val="18"/>
                <w:lang w:val="es-ES"/>
              </w:rPr>
            </w:pPr>
            <w:r w:rsidRPr="00554706">
              <w:rPr>
                <w:rFonts w:ascii="Bookman Old Style" w:hAnsi="Bookman Old Style" w:cs="Arial"/>
                <w:b/>
                <w:bCs/>
                <w:color w:val="000000"/>
                <w:sz w:val="18"/>
                <w:lang w:val="es-ES"/>
              </w:rPr>
              <w:t>Denominación del contrato</w:t>
            </w:r>
          </w:p>
          <w:p w14:paraId="0C48A60C" w14:textId="77777777" w:rsidR="00E31FD2" w:rsidRPr="00554706" w:rsidRDefault="00E31FD2" w:rsidP="00D5238A">
            <w:pPr>
              <w:ind w:left="45"/>
              <w:rPr>
                <w:rFonts w:ascii="Bookman Old Style" w:hAnsi="Bookman Old Style" w:cs="Arial"/>
                <w:color w:val="000000"/>
                <w:sz w:val="18"/>
                <w:lang w:val="es-ES"/>
              </w:rPr>
            </w:pPr>
          </w:p>
        </w:tc>
        <w:tc>
          <w:tcPr>
            <w:tcW w:w="2887" w:type="dxa"/>
            <w:tcBorders>
              <w:left w:val="nil"/>
              <w:bottom w:val="nil"/>
              <w:right w:val="nil"/>
            </w:tcBorders>
            <w:vAlign w:val="center"/>
          </w:tcPr>
          <w:p w14:paraId="5A16DBA8" w14:textId="77777777" w:rsidR="00E31FD2" w:rsidRPr="00554706" w:rsidRDefault="00E31FD2" w:rsidP="00D5238A">
            <w:pPr>
              <w:spacing w:after="80"/>
              <w:rPr>
                <w:rFonts w:ascii="Bookman Old Style" w:hAnsi="Bookman Old Style" w:cs="Arial"/>
                <w:b/>
                <w:bCs/>
                <w:color w:val="000000"/>
                <w:sz w:val="18"/>
                <w:lang w:val="es-ES"/>
              </w:rPr>
            </w:pPr>
            <w:r w:rsidRPr="00554706">
              <w:rPr>
                <w:rFonts w:ascii="Bookman Old Style" w:hAnsi="Bookman Old Style" w:cs="Arial"/>
                <w:b/>
                <w:bCs/>
                <w:color w:val="000000"/>
                <w:sz w:val="18"/>
                <w:lang w:val="es-ES"/>
              </w:rPr>
              <w:t>Código de referencia</w:t>
            </w:r>
          </w:p>
          <w:p w14:paraId="39F5B48E" w14:textId="77777777" w:rsidR="00E31FD2" w:rsidRPr="00554706" w:rsidRDefault="00E31FD2" w:rsidP="00D5238A">
            <w:pPr>
              <w:ind w:left="45"/>
              <w:rPr>
                <w:rFonts w:ascii="Bookman Old Style" w:hAnsi="Bookman Old Style" w:cs="Arial"/>
                <w:sz w:val="18"/>
                <w:szCs w:val="18"/>
                <w:lang w:val="es-ES"/>
              </w:rPr>
            </w:pPr>
          </w:p>
        </w:tc>
      </w:tr>
    </w:tbl>
    <w:p w14:paraId="3951AE20" w14:textId="77777777" w:rsidR="00E31FD2" w:rsidRPr="00554706" w:rsidRDefault="00E31FD2" w:rsidP="00E31FD2">
      <w:pPr>
        <w:rPr>
          <w:rFonts w:ascii="Bookman Old Style" w:hAnsi="Bookman Old Style" w:cs="Arial"/>
          <w:lang w:val="es-ES"/>
        </w:rPr>
      </w:pPr>
    </w:p>
    <w:p w14:paraId="0D91E0F0" w14:textId="77777777" w:rsidR="00E31FD2" w:rsidRPr="00554706" w:rsidRDefault="00E31FD2" w:rsidP="00E31FD2">
      <w:pPr>
        <w:autoSpaceDE w:val="0"/>
        <w:autoSpaceDN w:val="0"/>
        <w:adjustRightInd w:val="0"/>
        <w:spacing w:line="240" w:lineRule="atLeast"/>
        <w:jc w:val="both"/>
        <w:rPr>
          <w:rFonts w:ascii="Bookman Old Style" w:hAnsi="Bookman Old Style" w:cs="Arial"/>
          <w:lang w:val="es-ES"/>
        </w:rPr>
      </w:pPr>
      <w:r w:rsidRPr="00554706">
        <w:rPr>
          <w:rFonts w:ascii="Bookman Old Style" w:hAnsi="Bookman Old Style" w:cs="Arial"/>
          <w:lang w:val="es-ES"/>
        </w:rPr>
        <w:t>Enterado/a de las condiciones y requisitos que se exigen con relación al expediente de contratación indicado, propone el/los siguiente/s precio/s y, en su caso, las ofertas del resto de elementos evaluables mediante fórmulas.</w:t>
      </w:r>
    </w:p>
    <w:p w14:paraId="306F0C76" w14:textId="77777777" w:rsidR="00E31FD2" w:rsidRPr="00554706" w:rsidRDefault="00E31FD2" w:rsidP="00E31FD2">
      <w:pPr>
        <w:autoSpaceDE w:val="0"/>
        <w:autoSpaceDN w:val="0"/>
        <w:adjustRightInd w:val="0"/>
        <w:rPr>
          <w:rFonts w:ascii="Bookman Old Style" w:hAnsi="Bookman Old Style" w:cs="Arial"/>
          <w:b/>
          <w:lang w:val="es-ES"/>
        </w:rPr>
      </w:pPr>
    </w:p>
    <w:p w14:paraId="2F3DEA54" w14:textId="77777777" w:rsidR="00E31FD2" w:rsidRPr="00554706" w:rsidRDefault="00E31FD2" w:rsidP="00E31FD2">
      <w:pPr>
        <w:pStyle w:val="Prrafodelista"/>
        <w:autoSpaceDE w:val="0"/>
        <w:autoSpaceDN w:val="0"/>
        <w:adjustRightInd w:val="0"/>
        <w:spacing w:after="60" w:line="240" w:lineRule="atLeast"/>
        <w:ind w:left="0"/>
        <w:rPr>
          <w:rFonts w:ascii="Bookman Old Style" w:hAnsi="Bookman Old Style" w:cs="Arial"/>
          <w:b/>
          <w:lang w:val="es-ES"/>
        </w:rPr>
      </w:pPr>
      <w:r w:rsidRPr="00554706">
        <w:rPr>
          <w:rFonts w:ascii="Bookman Old Style" w:hAnsi="Bookman Old Style" w:cs="Arial"/>
          <w:b/>
          <w:lang w:val="es-ES"/>
        </w:rPr>
        <w:t>1.- OFERTA ECONÓMICA</w:t>
      </w:r>
    </w:p>
    <w:tbl>
      <w:tblPr>
        <w:tblW w:w="8505" w:type="dxa"/>
        <w:tblInd w:w="5" w:type="dxa"/>
        <w:tblCellMar>
          <w:top w:w="71" w:type="dxa"/>
          <w:left w:w="0" w:type="dxa"/>
          <w:right w:w="67" w:type="dxa"/>
        </w:tblCellMar>
        <w:tblLook w:val="04A0" w:firstRow="1" w:lastRow="0" w:firstColumn="1" w:lastColumn="0" w:noHBand="0" w:noVBand="1"/>
      </w:tblPr>
      <w:tblGrid>
        <w:gridCol w:w="3472"/>
        <w:gridCol w:w="1631"/>
        <w:gridCol w:w="3402"/>
      </w:tblGrid>
      <w:tr w:rsidR="00E31FD2" w:rsidRPr="008A13C6" w14:paraId="119A9A59" w14:textId="77777777" w:rsidTr="00D5238A">
        <w:trPr>
          <w:trHeight w:val="391"/>
        </w:trPr>
        <w:tc>
          <w:tcPr>
            <w:tcW w:w="8505" w:type="dxa"/>
            <w:gridSpan w:val="3"/>
            <w:tcBorders>
              <w:top w:val="single" w:sz="4" w:space="0" w:color="000000"/>
              <w:left w:val="single" w:sz="4" w:space="0" w:color="000000"/>
              <w:bottom w:val="single" w:sz="6" w:space="0" w:color="000000"/>
              <w:right w:val="single" w:sz="4" w:space="0" w:color="000000"/>
            </w:tcBorders>
            <w:shd w:val="clear" w:color="auto" w:fill="B3B3B3"/>
          </w:tcPr>
          <w:p w14:paraId="75535BB9" w14:textId="77777777" w:rsidR="00E31FD2" w:rsidRPr="00554706" w:rsidRDefault="00E31FD2" w:rsidP="00D5238A">
            <w:pPr>
              <w:jc w:val="center"/>
              <w:rPr>
                <w:rFonts w:ascii="Bookman Old Style" w:eastAsia="Cambria" w:hAnsi="Bookman Old Style"/>
                <w:u w:val="single" w:color="000000"/>
                <w:lang w:val="es-ES"/>
              </w:rPr>
            </w:pPr>
            <w:r w:rsidRPr="00554706">
              <w:rPr>
                <w:rFonts w:ascii="Bookman Old Style" w:eastAsia="Cambria" w:hAnsi="Bookman Old Style"/>
                <w:u w:val="single" w:color="000000"/>
                <w:lang w:val="es-ES"/>
              </w:rPr>
              <w:t>OFERTA ECONÓMICA</w:t>
            </w:r>
          </w:p>
          <w:p w14:paraId="19F2C5CA" w14:textId="77777777" w:rsidR="00E31FD2" w:rsidRPr="00554706" w:rsidRDefault="00E31FD2" w:rsidP="00D5238A">
            <w:pPr>
              <w:jc w:val="center"/>
              <w:rPr>
                <w:rFonts w:ascii="Bookman Old Style" w:eastAsia="Cambria" w:hAnsi="Bookman Old Style"/>
                <w:lang w:val="es-ES"/>
              </w:rPr>
            </w:pPr>
          </w:p>
        </w:tc>
      </w:tr>
      <w:tr w:rsidR="00E31FD2" w:rsidRPr="008A13C6" w14:paraId="28B2545C" w14:textId="77777777" w:rsidTr="00D5238A">
        <w:trPr>
          <w:trHeight w:val="343"/>
        </w:trPr>
        <w:tc>
          <w:tcPr>
            <w:tcW w:w="3472" w:type="dxa"/>
            <w:tcBorders>
              <w:top w:val="single" w:sz="6" w:space="0" w:color="000000"/>
              <w:left w:val="single" w:sz="6" w:space="0" w:color="000000"/>
              <w:bottom w:val="single" w:sz="6" w:space="0" w:color="000000"/>
              <w:right w:val="nil"/>
            </w:tcBorders>
            <w:shd w:val="clear" w:color="auto" w:fill="auto"/>
          </w:tcPr>
          <w:p w14:paraId="731FF224" w14:textId="77777777" w:rsidR="00E31FD2" w:rsidRPr="00554706" w:rsidRDefault="00E31FD2" w:rsidP="00D5238A">
            <w:pPr>
              <w:ind w:left="72"/>
              <w:rPr>
                <w:rFonts w:ascii="Bookman Old Style" w:eastAsia="Cambria" w:hAnsi="Bookman Old Style"/>
                <w:lang w:val="es-ES"/>
              </w:rPr>
            </w:pPr>
            <w:r w:rsidRPr="00554706">
              <w:rPr>
                <w:rFonts w:ascii="Bookman Old Style" w:eastAsia="Cambria" w:hAnsi="Bookman Old Style"/>
                <w:lang w:val="es-ES"/>
              </w:rPr>
              <w:t>PRECIO (en letra)</w:t>
            </w:r>
          </w:p>
        </w:tc>
        <w:tc>
          <w:tcPr>
            <w:tcW w:w="1631" w:type="dxa"/>
            <w:tcBorders>
              <w:top w:val="single" w:sz="6" w:space="0" w:color="000000"/>
              <w:left w:val="nil"/>
              <w:bottom w:val="single" w:sz="6" w:space="0" w:color="000000"/>
              <w:right w:val="single" w:sz="6" w:space="0" w:color="000000"/>
            </w:tcBorders>
            <w:shd w:val="clear" w:color="auto" w:fill="auto"/>
          </w:tcPr>
          <w:p w14:paraId="2B99368E" w14:textId="77777777" w:rsidR="00E31FD2" w:rsidRPr="00554706" w:rsidRDefault="00E31FD2" w:rsidP="00D5238A">
            <w:pPr>
              <w:rPr>
                <w:rFonts w:ascii="Bookman Old Style" w:eastAsia="Cambria" w:hAnsi="Bookman Old Style"/>
                <w:lang w:val="es-ES"/>
              </w:rPr>
            </w:pPr>
          </w:p>
        </w:tc>
        <w:tc>
          <w:tcPr>
            <w:tcW w:w="3402" w:type="dxa"/>
            <w:tcBorders>
              <w:top w:val="single" w:sz="4" w:space="0" w:color="000000"/>
              <w:left w:val="single" w:sz="6" w:space="0" w:color="000000"/>
              <w:bottom w:val="single" w:sz="6" w:space="0" w:color="000000"/>
              <w:right w:val="single" w:sz="6" w:space="0" w:color="000000"/>
            </w:tcBorders>
            <w:shd w:val="clear" w:color="auto" w:fill="auto"/>
          </w:tcPr>
          <w:p w14:paraId="2FCEB995" w14:textId="77777777" w:rsidR="00E31FD2" w:rsidRPr="00554706" w:rsidRDefault="00E31FD2" w:rsidP="00D5238A">
            <w:pPr>
              <w:ind w:right="1"/>
              <w:jc w:val="right"/>
              <w:rPr>
                <w:rFonts w:ascii="Bookman Old Style" w:eastAsia="Cambria" w:hAnsi="Bookman Old Style"/>
                <w:lang w:val="es-ES"/>
              </w:rPr>
            </w:pPr>
            <w:r w:rsidRPr="00554706">
              <w:rPr>
                <w:rFonts w:ascii="Bookman Old Style" w:eastAsia="Cambria" w:hAnsi="Bookman Old Style"/>
                <w:lang w:val="es-ES"/>
              </w:rPr>
              <w:t>euros</w:t>
            </w:r>
          </w:p>
        </w:tc>
      </w:tr>
      <w:tr w:rsidR="00E31FD2" w:rsidRPr="008A13C6" w14:paraId="2E44D637" w14:textId="77777777" w:rsidTr="00D5238A">
        <w:trPr>
          <w:trHeight w:val="340"/>
        </w:trPr>
        <w:tc>
          <w:tcPr>
            <w:tcW w:w="3472" w:type="dxa"/>
            <w:tcBorders>
              <w:top w:val="single" w:sz="6" w:space="0" w:color="000000"/>
              <w:left w:val="single" w:sz="6" w:space="0" w:color="000000"/>
              <w:bottom w:val="single" w:sz="6" w:space="0" w:color="000000"/>
              <w:right w:val="nil"/>
            </w:tcBorders>
            <w:shd w:val="clear" w:color="auto" w:fill="auto"/>
          </w:tcPr>
          <w:p w14:paraId="5C5B0EFC" w14:textId="77777777" w:rsidR="00E31FD2" w:rsidRPr="00554706" w:rsidRDefault="00E31FD2" w:rsidP="00D5238A">
            <w:pPr>
              <w:ind w:left="72"/>
              <w:rPr>
                <w:rFonts w:ascii="Bookman Old Style" w:eastAsia="Cambria" w:hAnsi="Bookman Old Style"/>
                <w:lang w:val="es-ES"/>
              </w:rPr>
            </w:pPr>
            <w:r w:rsidRPr="00554706">
              <w:rPr>
                <w:rFonts w:ascii="Bookman Old Style" w:eastAsia="Cambria" w:hAnsi="Bookman Old Style"/>
                <w:lang w:val="es-ES"/>
              </w:rPr>
              <w:t>PRECIO (en número)</w:t>
            </w:r>
          </w:p>
        </w:tc>
        <w:tc>
          <w:tcPr>
            <w:tcW w:w="1631" w:type="dxa"/>
            <w:tcBorders>
              <w:top w:val="single" w:sz="6" w:space="0" w:color="000000"/>
              <w:left w:val="nil"/>
              <w:bottom w:val="single" w:sz="6" w:space="0" w:color="000000"/>
              <w:right w:val="single" w:sz="6" w:space="0" w:color="000000"/>
            </w:tcBorders>
            <w:shd w:val="clear" w:color="auto" w:fill="auto"/>
          </w:tcPr>
          <w:p w14:paraId="2C5AB0EA" w14:textId="77777777" w:rsidR="00E31FD2" w:rsidRPr="00554706" w:rsidRDefault="00E31FD2" w:rsidP="00D5238A">
            <w:pPr>
              <w:rPr>
                <w:rFonts w:ascii="Bookman Old Style" w:eastAsia="Cambria" w:hAnsi="Bookman Old Style"/>
                <w:lang w:val="es-ES"/>
              </w:rPr>
            </w:pPr>
          </w:p>
        </w:tc>
        <w:tc>
          <w:tcPr>
            <w:tcW w:w="3402" w:type="dxa"/>
            <w:tcBorders>
              <w:top w:val="single" w:sz="6" w:space="0" w:color="000000"/>
              <w:left w:val="single" w:sz="6" w:space="0" w:color="000000"/>
              <w:bottom w:val="single" w:sz="6" w:space="0" w:color="000000"/>
              <w:right w:val="single" w:sz="6" w:space="0" w:color="000000"/>
            </w:tcBorders>
            <w:shd w:val="clear" w:color="auto" w:fill="auto"/>
          </w:tcPr>
          <w:p w14:paraId="2E41D2E8" w14:textId="77777777" w:rsidR="00E31FD2" w:rsidRPr="00554706" w:rsidRDefault="00E31FD2" w:rsidP="00D5238A">
            <w:pPr>
              <w:ind w:right="1"/>
              <w:jc w:val="right"/>
              <w:rPr>
                <w:rFonts w:ascii="Bookman Old Style" w:eastAsia="Cambria" w:hAnsi="Bookman Old Style"/>
                <w:lang w:val="es-ES"/>
              </w:rPr>
            </w:pPr>
            <w:r w:rsidRPr="00554706">
              <w:rPr>
                <w:rFonts w:ascii="Bookman Old Style" w:eastAsia="Cambria" w:hAnsi="Bookman Old Style"/>
                <w:lang w:val="es-ES"/>
              </w:rPr>
              <w:t>€</w:t>
            </w:r>
          </w:p>
        </w:tc>
      </w:tr>
      <w:tr w:rsidR="00E31FD2" w:rsidRPr="008A13C6" w14:paraId="6B3137D0" w14:textId="77777777" w:rsidTr="00D5238A">
        <w:trPr>
          <w:trHeight w:val="338"/>
        </w:trPr>
        <w:tc>
          <w:tcPr>
            <w:tcW w:w="3472" w:type="dxa"/>
            <w:tcBorders>
              <w:top w:val="single" w:sz="6" w:space="0" w:color="000000"/>
              <w:left w:val="single" w:sz="6" w:space="0" w:color="000000"/>
              <w:bottom w:val="single" w:sz="6" w:space="0" w:color="000000"/>
              <w:right w:val="nil"/>
            </w:tcBorders>
            <w:shd w:val="clear" w:color="auto" w:fill="auto"/>
          </w:tcPr>
          <w:p w14:paraId="21DABDD8" w14:textId="77777777" w:rsidR="00E31FD2" w:rsidRPr="00554706" w:rsidRDefault="00E31FD2" w:rsidP="00D5238A">
            <w:pPr>
              <w:rPr>
                <w:rFonts w:ascii="Bookman Old Style" w:eastAsia="Cambria" w:hAnsi="Bookman Old Style"/>
                <w:lang w:val="es-ES"/>
              </w:rPr>
            </w:pPr>
          </w:p>
        </w:tc>
        <w:tc>
          <w:tcPr>
            <w:tcW w:w="1631" w:type="dxa"/>
            <w:tcBorders>
              <w:top w:val="single" w:sz="6" w:space="0" w:color="000000"/>
              <w:left w:val="nil"/>
              <w:bottom w:val="single" w:sz="6" w:space="0" w:color="000000"/>
              <w:right w:val="single" w:sz="6" w:space="0" w:color="000000"/>
            </w:tcBorders>
            <w:shd w:val="clear" w:color="auto" w:fill="auto"/>
          </w:tcPr>
          <w:p w14:paraId="5FB1D458" w14:textId="77777777" w:rsidR="00E31FD2" w:rsidRPr="00554706" w:rsidRDefault="00E31FD2" w:rsidP="00D5238A">
            <w:pPr>
              <w:ind w:left="128"/>
              <w:rPr>
                <w:rFonts w:ascii="Bookman Old Style" w:eastAsia="Cambria" w:hAnsi="Bookman Old Style"/>
                <w:lang w:val="es-ES"/>
              </w:rPr>
            </w:pPr>
            <w:r w:rsidRPr="008A13C6">
              <w:rPr>
                <w:rFonts w:ascii="Bookman Old Style" w:eastAsia="Cambria" w:hAnsi="Bookman Old Style"/>
                <w:lang w:val="es-ES"/>
              </w:rPr>
              <w:t>IVA (</w:t>
            </w:r>
            <w:r w:rsidRPr="00554706">
              <w:rPr>
                <w:rFonts w:ascii="Bookman Old Style" w:eastAsia="Cambria" w:hAnsi="Bookman Old Style"/>
                <w:lang w:val="es-ES"/>
              </w:rPr>
              <w:t>21 %)</w:t>
            </w:r>
          </w:p>
        </w:tc>
        <w:tc>
          <w:tcPr>
            <w:tcW w:w="3402" w:type="dxa"/>
            <w:tcBorders>
              <w:top w:val="single" w:sz="6" w:space="0" w:color="000000"/>
              <w:left w:val="single" w:sz="6" w:space="0" w:color="000000"/>
              <w:bottom w:val="single" w:sz="6" w:space="0" w:color="000000"/>
              <w:right w:val="single" w:sz="6" w:space="0" w:color="000000"/>
            </w:tcBorders>
            <w:shd w:val="clear" w:color="auto" w:fill="auto"/>
          </w:tcPr>
          <w:p w14:paraId="442C1BBF" w14:textId="77777777" w:rsidR="00E31FD2" w:rsidRPr="00554706" w:rsidRDefault="00E31FD2" w:rsidP="00D5238A">
            <w:pPr>
              <w:ind w:right="1"/>
              <w:jc w:val="right"/>
              <w:rPr>
                <w:rFonts w:ascii="Bookman Old Style" w:eastAsia="Cambria" w:hAnsi="Bookman Old Style"/>
                <w:lang w:val="es-ES"/>
              </w:rPr>
            </w:pPr>
            <w:r w:rsidRPr="00554706">
              <w:rPr>
                <w:rFonts w:ascii="Bookman Old Style" w:eastAsia="Cambria" w:hAnsi="Bookman Old Style"/>
                <w:lang w:val="es-ES"/>
              </w:rPr>
              <w:t>€</w:t>
            </w:r>
          </w:p>
        </w:tc>
      </w:tr>
      <w:tr w:rsidR="00E31FD2" w:rsidRPr="008A13C6" w14:paraId="4E8DC821" w14:textId="77777777" w:rsidTr="00D5238A">
        <w:trPr>
          <w:trHeight w:val="340"/>
        </w:trPr>
        <w:tc>
          <w:tcPr>
            <w:tcW w:w="3472" w:type="dxa"/>
            <w:tcBorders>
              <w:top w:val="single" w:sz="6" w:space="0" w:color="000000"/>
              <w:left w:val="single" w:sz="6" w:space="0" w:color="000000"/>
              <w:bottom w:val="single" w:sz="6" w:space="0" w:color="000000"/>
              <w:right w:val="nil"/>
            </w:tcBorders>
            <w:shd w:val="clear" w:color="auto" w:fill="A6A6A6"/>
          </w:tcPr>
          <w:p w14:paraId="5A372710" w14:textId="77777777" w:rsidR="00E31FD2" w:rsidRPr="00554706" w:rsidRDefault="00E31FD2" w:rsidP="00D5238A">
            <w:pPr>
              <w:rPr>
                <w:rFonts w:ascii="Bookman Old Style" w:eastAsia="Cambria" w:hAnsi="Bookman Old Style"/>
                <w:lang w:val="es-ES"/>
              </w:rPr>
            </w:pPr>
          </w:p>
        </w:tc>
        <w:tc>
          <w:tcPr>
            <w:tcW w:w="1631" w:type="dxa"/>
            <w:tcBorders>
              <w:top w:val="single" w:sz="6" w:space="0" w:color="000000"/>
              <w:left w:val="nil"/>
              <w:bottom w:val="single" w:sz="6" w:space="0" w:color="000000"/>
              <w:right w:val="single" w:sz="6" w:space="0" w:color="000000"/>
            </w:tcBorders>
            <w:shd w:val="clear" w:color="auto" w:fill="A6A6A6"/>
          </w:tcPr>
          <w:p w14:paraId="10E27E70" w14:textId="77777777" w:rsidR="00E31FD2" w:rsidRPr="00554706" w:rsidRDefault="00E31FD2" w:rsidP="00D5238A">
            <w:pPr>
              <w:jc w:val="right"/>
              <w:rPr>
                <w:rFonts w:ascii="Bookman Old Style" w:eastAsia="Cambria" w:hAnsi="Bookman Old Style"/>
                <w:lang w:val="es-ES"/>
              </w:rPr>
            </w:pPr>
            <w:r w:rsidRPr="00554706">
              <w:rPr>
                <w:rFonts w:ascii="Bookman Old Style" w:eastAsia="Cambria" w:hAnsi="Bookman Old Style"/>
                <w:lang w:val="es-ES"/>
              </w:rPr>
              <w:t>TOTAL</w:t>
            </w:r>
          </w:p>
        </w:tc>
        <w:tc>
          <w:tcPr>
            <w:tcW w:w="3402" w:type="dxa"/>
            <w:tcBorders>
              <w:top w:val="single" w:sz="6" w:space="0" w:color="000000"/>
              <w:left w:val="single" w:sz="6" w:space="0" w:color="000000"/>
              <w:bottom w:val="single" w:sz="6" w:space="0" w:color="000000"/>
              <w:right w:val="single" w:sz="6" w:space="0" w:color="000000"/>
            </w:tcBorders>
            <w:shd w:val="clear" w:color="auto" w:fill="auto"/>
          </w:tcPr>
          <w:p w14:paraId="5C193832" w14:textId="77777777" w:rsidR="00E31FD2" w:rsidRPr="00554706" w:rsidRDefault="00E31FD2" w:rsidP="00D5238A">
            <w:pPr>
              <w:ind w:right="1"/>
              <w:jc w:val="right"/>
              <w:rPr>
                <w:rFonts w:ascii="Bookman Old Style" w:eastAsia="Cambria" w:hAnsi="Bookman Old Style"/>
                <w:lang w:val="es-ES"/>
              </w:rPr>
            </w:pPr>
            <w:r w:rsidRPr="00554706">
              <w:rPr>
                <w:rFonts w:ascii="Bookman Old Style" w:eastAsia="Cambria" w:hAnsi="Bookman Old Style"/>
                <w:lang w:val="es-ES"/>
              </w:rPr>
              <w:t>€</w:t>
            </w:r>
          </w:p>
        </w:tc>
      </w:tr>
    </w:tbl>
    <w:p w14:paraId="30437E65" w14:textId="77777777" w:rsidR="00E31FD2" w:rsidRPr="00554706" w:rsidRDefault="00E31FD2" w:rsidP="00E31FD2">
      <w:pPr>
        <w:autoSpaceDE w:val="0"/>
        <w:autoSpaceDN w:val="0"/>
        <w:adjustRightInd w:val="0"/>
        <w:spacing w:after="60" w:line="240" w:lineRule="atLeast"/>
        <w:rPr>
          <w:rFonts w:ascii="Bookman Old Style" w:hAnsi="Bookman Old Style" w:cs="Arial"/>
          <w:lang w:val="es-ES"/>
        </w:rPr>
      </w:pPr>
    </w:p>
    <w:p w14:paraId="2854AB74" w14:textId="77777777" w:rsidR="00E31FD2" w:rsidRPr="00554706" w:rsidRDefault="00E31FD2" w:rsidP="00E31FD2">
      <w:pPr>
        <w:autoSpaceDE w:val="0"/>
        <w:autoSpaceDN w:val="0"/>
        <w:adjustRightInd w:val="0"/>
        <w:spacing w:after="60" w:line="240" w:lineRule="atLeast"/>
        <w:rPr>
          <w:rFonts w:ascii="Bookman Old Style" w:hAnsi="Bookman Old Style" w:cs="Arial"/>
          <w:lang w:val="es-ES"/>
        </w:rPr>
      </w:pPr>
    </w:p>
    <w:p w14:paraId="534254E9" w14:textId="77777777" w:rsidR="00E31FD2" w:rsidRPr="00554706" w:rsidRDefault="00E31FD2" w:rsidP="00E31FD2">
      <w:pPr>
        <w:autoSpaceDE w:val="0"/>
        <w:autoSpaceDN w:val="0"/>
        <w:adjustRightInd w:val="0"/>
        <w:spacing w:after="60" w:line="240" w:lineRule="atLeast"/>
        <w:rPr>
          <w:rFonts w:ascii="Bookman Old Style" w:hAnsi="Bookman Old Style" w:cs="Arial"/>
          <w:lang w:val="es-ES"/>
        </w:rPr>
      </w:pPr>
    </w:p>
    <w:p w14:paraId="32C04B55" w14:textId="77777777" w:rsidR="00E31FD2" w:rsidRPr="00554706" w:rsidRDefault="00E31FD2" w:rsidP="00E31FD2">
      <w:pPr>
        <w:pStyle w:val="Prrafodelista"/>
        <w:autoSpaceDE w:val="0"/>
        <w:autoSpaceDN w:val="0"/>
        <w:adjustRightInd w:val="0"/>
        <w:spacing w:after="60" w:line="240" w:lineRule="atLeast"/>
        <w:ind w:left="0"/>
        <w:rPr>
          <w:rFonts w:ascii="Bookman Old Style" w:hAnsi="Bookman Old Style" w:cs="Arial"/>
          <w:b/>
          <w:lang w:val="es-ES"/>
        </w:rPr>
      </w:pPr>
      <w:r w:rsidRPr="00554706">
        <w:rPr>
          <w:rFonts w:ascii="Bookman Old Style" w:hAnsi="Bookman Old Style" w:cs="Arial"/>
          <w:b/>
          <w:lang w:val="es-ES"/>
        </w:rPr>
        <w:lastRenderedPageBreak/>
        <w:t>2.- OTROS ELEMENTOS EVALUABLES MEDIANTE FÓRMULAS</w:t>
      </w:r>
    </w:p>
    <w:p w14:paraId="1616C9CF" w14:textId="77777777" w:rsidR="00E31FD2" w:rsidRPr="00554706" w:rsidRDefault="00E31FD2" w:rsidP="00E31FD2">
      <w:pPr>
        <w:pStyle w:val="Prrafodelista"/>
        <w:autoSpaceDE w:val="0"/>
        <w:autoSpaceDN w:val="0"/>
        <w:adjustRightInd w:val="0"/>
        <w:spacing w:after="60" w:line="240" w:lineRule="atLeast"/>
        <w:ind w:left="0"/>
        <w:rPr>
          <w:rFonts w:ascii="Bookman Old Style" w:hAnsi="Bookman Old Style" w:cs="Arial"/>
          <w:b/>
          <w:lang w:val="es-ES"/>
        </w:rPr>
      </w:pPr>
    </w:p>
    <w:p w14:paraId="0348BA15" w14:textId="77777777" w:rsidR="00E31FD2" w:rsidRPr="00554706" w:rsidRDefault="00E31FD2" w:rsidP="00E31FD2">
      <w:pPr>
        <w:spacing w:after="60" w:line="240" w:lineRule="atLeast"/>
        <w:jc w:val="both"/>
        <w:rPr>
          <w:rFonts w:ascii="Bookman Old Style" w:eastAsia="Cambria" w:hAnsi="Bookman Old Style" w:cs="Arial"/>
          <w:lang w:val="es-ES"/>
        </w:rPr>
      </w:pPr>
    </w:p>
    <w:tbl>
      <w:tblPr>
        <w:tblW w:w="8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E31FD2" w:rsidRPr="008A13C6" w14:paraId="7CE1F991" w14:textId="77777777" w:rsidTr="00D5238A">
        <w:tc>
          <w:tcPr>
            <w:tcW w:w="4322" w:type="dxa"/>
            <w:shd w:val="clear" w:color="auto" w:fill="auto"/>
          </w:tcPr>
          <w:p w14:paraId="18176DBB" w14:textId="77777777" w:rsidR="00E31FD2" w:rsidRPr="00554706" w:rsidRDefault="00E31FD2" w:rsidP="00D5238A">
            <w:pPr>
              <w:autoSpaceDE w:val="0"/>
              <w:autoSpaceDN w:val="0"/>
              <w:adjustRightInd w:val="0"/>
              <w:jc w:val="center"/>
              <w:rPr>
                <w:rFonts w:ascii="Bookman Old Style" w:eastAsia="Cambria" w:hAnsi="Bookman Old Style" w:cs="Arial"/>
                <w:b/>
                <w:bCs/>
                <w:sz w:val="18"/>
                <w:szCs w:val="18"/>
                <w:lang w:val="es-ES"/>
              </w:rPr>
            </w:pPr>
          </w:p>
          <w:p w14:paraId="55D957F5" w14:textId="77777777" w:rsidR="00E31FD2" w:rsidRPr="00554706" w:rsidRDefault="00E31FD2" w:rsidP="00D5238A">
            <w:pPr>
              <w:autoSpaceDE w:val="0"/>
              <w:autoSpaceDN w:val="0"/>
              <w:adjustRightInd w:val="0"/>
              <w:jc w:val="center"/>
              <w:rPr>
                <w:rFonts w:ascii="Bookman Old Style" w:eastAsia="Cambria" w:hAnsi="Bookman Old Style" w:cs="Arial"/>
                <w:b/>
                <w:bCs/>
                <w:sz w:val="18"/>
                <w:szCs w:val="18"/>
                <w:lang w:val="es-ES"/>
              </w:rPr>
            </w:pPr>
            <w:r w:rsidRPr="00554706">
              <w:rPr>
                <w:rFonts w:ascii="Bookman Old Style" w:eastAsia="Cambria" w:hAnsi="Bookman Old Style" w:cs="Arial"/>
                <w:b/>
                <w:bCs/>
                <w:sz w:val="18"/>
                <w:szCs w:val="18"/>
                <w:lang w:val="es-ES"/>
              </w:rPr>
              <w:t>Promoción de la Igualdad de Género</w:t>
            </w:r>
          </w:p>
          <w:p w14:paraId="0E102541" w14:textId="77777777" w:rsidR="00E31FD2" w:rsidRPr="00554706" w:rsidRDefault="00E31FD2" w:rsidP="00D5238A">
            <w:pPr>
              <w:autoSpaceDE w:val="0"/>
              <w:autoSpaceDN w:val="0"/>
              <w:adjustRightInd w:val="0"/>
              <w:jc w:val="center"/>
              <w:rPr>
                <w:rFonts w:ascii="Bookman Old Style" w:eastAsia="Cambria" w:hAnsi="Bookman Old Style" w:cs="Arial"/>
                <w:bCs/>
                <w:sz w:val="18"/>
                <w:szCs w:val="18"/>
                <w:lang w:val="es-ES"/>
              </w:rPr>
            </w:pPr>
            <w:r w:rsidRPr="00554706">
              <w:rPr>
                <w:rFonts w:ascii="Bookman Old Style" w:eastAsia="Cambria" w:hAnsi="Bookman Old Style" w:cs="Arial"/>
                <w:bCs/>
                <w:sz w:val="18"/>
                <w:szCs w:val="18"/>
                <w:lang w:val="es-ES"/>
              </w:rPr>
              <w:t xml:space="preserve">Compromiso de la empresa o entidad licitadora de contratar para la ejecución del contrato a un porcentaje de mujeres entre el 40% y el 60% </w:t>
            </w:r>
          </w:p>
          <w:p w14:paraId="1C71DA86" w14:textId="77777777" w:rsidR="00E31FD2" w:rsidRPr="00554706" w:rsidRDefault="00E31FD2" w:rsidP="00D5238A">
            <w:pPr>
              <w:autoSpaceDE w:val="0"/>
              <w:autoSpaceDN w:val="0"/>
              <w:adjustRightInd w:val="0"/>
              <w:jc w:val="center"/>
              <w:rPr>
                <w:rFonts w:ascii="Bookman Old Style" w:eastAsia="Cambria" w:hAnsi="Bookman Old Style" w:cs="Arial"/>
                <w:bCs/>
                <w:sz w:val="18"/>
                <w:szCs w:val="18"/>
                <w:lang w:val="es-ES"/>
              </w:rPr>
            </w:pPr>
          </w:p>
        </w:tc>
        <w:tc>
          <w:tcPr>
            <w:tcW w:w="4322" w:type="dxa"/>
            <w:shd w:val="clear" w:color="auto" w:fill="auto"/>
          </w:tcPr>
          <w:p w14:paraId="56D90B17" w14:textId="77777777" w:rsidR="00E31FD2" w:rsidRPr="00554706" w:rsidRDefault="00E31FD2" w:rsidP="00D5238A">
            <w:pPr>
              <w:spacing w:after="60" w:line="240" w:lineRule="atLeast"/>
              <w:jc w:val="both"/>
              <w:rPr>
                <w:rFonts w:ascii="Bookman Old Style" w:eastAsia="Cambria" w:hAnsi="Bookman Old Style" w:cs="Arial"/>
                <w:sz w:val="18"/>
                <w:szCs w:val="18"/>
                <w:lang w:val="es-ES"/>
              </w:rPr>
            </w:pPr>
          </w:p>
          <w:p w14:paraId="5F8B44F9" w14:textId="77777777" w:rsidR="00E31FD2" w:rsidRPr="00554706" w:rsidRDefault="00E31FD2" w:rsidP="00D5238A">
            <w:pPr>
              <w:spacing w:after="60" w:line="240" w:lineRule="atLeast"/>
              <w:jc w:val="both"/>
              <w:rPr>
                <w:rFonts w:ascii="Bookman Old Style" w:eastAsia="Cambria" w:hAnsi="Bookman Old Style" w:cs="Arial"/>
                <w:sz w:val="18"/>
                <w:szCs w:val="18"/>
                <w:lang w:val="es-ES"/>
              </w:rPr>
            </w:pPr>
            <w:r w:rsidRPr="00554706">
              <w:rPr>
                <w:rFonts w:ascii="Bookman Old Style" w:eastAsia="Cambria" w:hAnsi="Bookman Old Style" w:cs="Arial"/>
                <w:sz w:val="18"/>
                <w:szCs w:val="18"/>
                <w:lang w:val="es-ES"/>
              </w:rPr>
              <w:t xml:space="preserve">Deberá aportarse declaración firmada por la persona responsable de la empresa donde se explicite dicho compromiso. </w:t>
            </w:r>
          </w:p>
        </w:tc>
      </w:tr>
      <w:tr w:rsidR="00E31FD2" w:rsidRPr="008A13C6" w14:paraId="69274376" w14:textId="77777777" w:rsidTr="00D5238A">
        <w:tc>
          <w:tcPr>
            <w:tcW w:w="4322" w:type="dxa"/>
            <w:shd w:val="clear" w:color="auto" w:fill="auto"/>
          </w:tcPr>
          <w:p w14:paraId="04302C36" w14:textId="77777777" w:rsidR="00E31FD2" w:rsidRPr="00554706" w:rsidRDefault="00E31FD2" w:rsidP="00D5238A">
            <w:pPr>
              <w:autoSpaceDE w:val="0"/>
              <w:autoSpaceDN w:val="0"/>
              <w:adjustRightInd w:val="0"/>
              <w:jc w:val="center"/>
              <w:rPr>
                <w:rFonts w:ascii="Bookman Old Style" w:eastAsia="Cambria" w:hAnsi="Bookman Old Style" w:cs="Arial"/>
                <w:b/>
                <w:bCs/>
                <w:sz w:val="18"/>
                <w:szCs w:val="18"/>
                <w:lang w:val="es-ES"/>
              </w:rPr>
            </w:pPr>
          </w:p>
          <w:p w14:paraId="471CC2E6" w14:textId="77777777" w:rsidR="00E31FD2" w:rsidRPr="00554706" w:rsidRDefault="00E31FD2" w:rsidP="00D5238A">
            <w:pPr>
              <w:autoSpaceDE w:val="0"/>
              <w:autoSpaceDN w:val="0"/>
              <w:adjustRightInd w:val="0"/>
              <w:jc w:val="center"/>
              <w:rPr>
                <w:rFonts w:ascii="Bookman Old Style" w:eastAsia="Cambria" w:hAnsi="Bookman Old Style" w:cs="Arial"/>
                <w:b/>
                <w:bCs/>
                <w:sz w:val="18"/>
                <w:szCs w:val="18"/>
                <w:lang w:val="es-ES"/>
              </w:rPr>
            </w:pPr>
            <w:r w:rsidRPr="00554706">
              <w:rPr>
                <w:rFonts w:ascii="Bookman Old Style" w:eastAsia="Cambria" w:hAnsi="Bookman Old Style" w:cs="Arial"/>
                <w:b/>
                <w:bCs/>
                <w:sz w:val="18"/>
                <w:szCs w:val="18"/>
                <w:lang w:val="es-ES"/>
              </w:rPr>
              <w:t>Promoción de la Igualdad de Género</w:t>
            </w:r>
          </w:p>
          <w:p w14:paraId="356DBCA2" w14:textId="77777777" w:rsidR="00E31FD2" w:rsidRPr="00554706" w:rsidRDefault="00E31FD2" w:rsidP="00D5238A">
            <w:pPr>
              <w:autoSpaceDE w:val="0"/>
              <w:autoSpaceDN w:val="0"/>
              <w:adjustRightInd w:val="0"/>
              <w:jc w:val="center"/>
              <w:rPr>
                <w:rFonts w:ascii="Bookman Old Style" w:eastAsia="Cambria" w:hAnsi="Bookman Old Style" w:cs="Arial"/>
                <w:bCs/>
                <w:sz w:val="18"/>
                <w:szCs w:val="18"/>
                <w:lang w:val="es-ES"/>
              </w:rPr>
            </w:pPr>
            <w:r w:rsidRPr="00554706">
              <w:rPr>
                <w:rFonts w:ascii="Bookman Old Style" w:eastAsia="Cambria" w:hAnsi="Bookman Old Style" w:cs="Arial"/>
                <w:bCs/>
                <w:sz w:val="18"/>
                <w:szCs w:val="18"/>
                <w:lang w:val="es-ES"/>
              </w:rPr>
              <w:t>Marca de excelencia en igualdad de género o reconocimiento de entidad colaboradora para la igualdad de mujeres y hombres otorgado por una administración pública.</w:t>
            </w:r>
          </w:p>
          <w:p w14:paraId="4DEA6CD7" w14:textId="77777777" w:rsidR="00E31FD2" w:rsidRPr="00554706" w:rsidRDefault="00E31FD2" w:rsidP="00D5238A">
            <w:pPr>
              <w:autoSpaceDE w:val="0"/>
              <w:autoSpaceDN w:val="0"/>
              <w:adjustRightInd w:val="0"/>
              <w:jc w:val="center"/>
              <w:rPr>
                <w:rFonts w:ascii="Bookman Old Style" w:eastAsia="Cambria" w:hAnsi="Bookman Old Style" w:cs="Arial"/>
                <w:bCs/>
                <w:sz w:val="18"/>
                <w:szCs w:val="18"/>
                <w:lang w:val="es-ES"/>
              </w:rPr>
            </w:pPr>
          </w:p>
        </w:tc>
        <w:tc>
          <w:tcPr>
            <w:tcW w:w="4322" w:type="dxa"/>
            <w:shd w:val="clear" w:color="auto" w:fill="auto"/>
          </w:tcPr>
          <w:p w14:paraId="355E53B7" w14:textId="77777777" w:rsidR="00E31FD2" w:rsidRPr="00554706" w:rsidRDefault="00E31FD2" w:rsidP="00D5238A">
            <w:pPr>
              <w:spacing w:after="60" w:line="240" w:lineRule="atLeast"/>
              <w:jc w:val="both"/>
              <w:rPr>
                <w:rFonts w:ascii="Bookman Old Style" w:eastAsia="Cambria" w:hAnsi="Bookman Old Style" w:cs="Arial"/>
                <w:sz w:val="18"/>
                <w:szCs w:val="18"/>
                <w:lang w:val="es-ES"/>
              </w:rPr>
            </w:pPr>
          </w:p>
          <w:p w14:paraId="7EBE64A0" w14:textId="77777777" w:rsidR="00E31FD2" w:rsidRPr="00554706" w:rsidRDefault="00E31FD2" w:rsidP="00D5238A">
            <w:pPr>
              <w:spacing w:after="60" w:line="240" w:lineRule="atLeast"/>
              <w:jc w:val="both"/>
              <w:rPr>
                <w:rFonts w:ascii="Bookman Old Style" w:eastAsia="Cambria" w:hAnsi="Bookman Old Style" w:cs="Arial"/>
                <w:sz w:val="18"/>
                <w:szCs w:val="18"/>
                <w:lang w:val="es-ES"/>
              </w:rPr>
            </w:pPr>
            <w:r w:rsidRPr="00554706">
              <w:rPr>
                <w:rFonts w:ascii="Bookman Old Style" w:eastAsia="Cambria" w:hAnsi="Bookman Old Style" w:cs="Arial"/>
                <w:sz w:val="18"/>
                <w:szCs w:val="18"/>
                <w:lang w:val="es-ES"/>
              </w:rPr>
              <w:t xml:space="preserve">En caso afirmativo adjuntar compromiso conforme al Anexo </w:t>
            </w:r>
            <w:r w:rsidRPr="008A13C6">
              <w:rPr>
                <w:rFonts w:ascii="Bookman Old Style" w:eastAsia="Cambria" w:hAnsi="Bookman Old Style" w:cs="Arial"/>
                <w:sz w:val="18"/>
                <w:szCs w:val="18"/>
                <w:lang w:val="es-ES"/>
              </w:rPr>
              <w:t>VIII.</w:t>
            </w:r>
          </w:p>
        </w:tc>
      </w:tr>
    </w:tbl>
    <w:p w14:paraId="2253F117" w14:textId="77777777" w:rsidR="00E31FD2" w:rsidRPr="00554706" w:rsidRDefault="00E31FD2" w:rsidP="00E31FD2">
      <w:pPr>
        <w:jc w:val="both"/>
        <w:rPr>
          <w:rFonts w:ascii="Bookman Old Style" w:eastAsia="Cambria" w:hAnsi="Bookman Old Style" w:cs="Arial"/>
          <w:b/>
          <w:lang w:val="es-ES"/>
        </w:rPr>
      </w:pPr>
    </w:p>
    <w:tbl>
      <w:tblPr>
        <w:tblStyle w:val="Tablaconcuadrcula"/>
        <w:tblW w:w="0" w:type="auto"/>
        <w:tblLook w:val="04A0" w:firstRow="1" w:lastRow="0" w:firstColumn="1" w:lastColumn="0" w:noHBand="0" w:noVBand="1"/>
      </w:tblPr>
      <w:tblGrid>
        <w:gridCol w:w="4254"/>
        <w:gridCol w:w="4240"/>
      </w:tblGrid>
      <w:tr w:rsidR="00E31FD2" w:rsidRPr="008A13C6" w14:paraId="0EA86E5B" w14:textId="77777777" w:rsidTr="00D5238A">
        <w:tc>
          <w:tcPr>
            <w:tcW w:w="4322" w:type="dxa"/>
          </w:tcPr>
          <w:p w14:paraId="0954D66D" w14:textId="77777777" w:rsidR="00E31FD2" w:rsidRPr="00554706" w:rsidRDefault="00E31FD2" w:rsidP="00D5238A">
            <w:pPr>
              <w:jc w:val="center"/>
              <w:rPr>
                <w:rFonts w:ascii="Bookman Old Style" w:hAnsi="Bookman Old Style" w:cs="Arial"/>
                <w:b/>
                <w:sz w:val="18"/>
                <w:szCs w:val="18"/>
                <w:lang w:val="es-ES"/>
              </w:rPr>
            </w:pPr>
          </w:p>
          <w:p w14:paraId="16B2C9A0" w14:textId="3DE450F2" w:rsidR="00E31FD2" w:rsidRPr="00554706" w:rsidRDefault="00265CAA" w:rsidP="00D5238A">
            <w:pPr>
              <w:jc w:val="center"/>
              <w:rPr>
                <w:rFonts w:ascii="Bookman Old Style" w:hAnsi="Bookman Old Style" w:cs="Arial"/>
                <w:b/>
                <w:sz w:val="18"/>
                <w:szCs w:val="18"/>
                <w:lang w:val="es-ES"/>
              </w:rPr>
            </w:pPr>
            <w:r>
              <w:rPr>
                <w:rFonts w:ascii="Bookman Old Style" w:hAnsi="Bookman Old Style" w:cs="Arial"/>
                <w:b/>
                <w:sz w:val="18"/>
                <w:szCs w:val="18"/>
                <w:lang w:val="es-ES"/>
              </w:rPr>
              <w:t>Plazo de entrega</w:t>
            </w:r>
          </w:p>
          <w:p w14:paraId="63EDB12D" w14:textId="784FDF4D" w:rsidR="00E31FD2" w:rsidRPr="00554706" w:rsidRDefault="00E31FD2" w:rsidP="00D5238A">
            <w:pPr>
              <w:jc w:val="center"/>
              <w:rPr>
                <w:rFonts w:ascii="Bookman Old Style" w:hAnsi="Bookman Old Style" w:cs="Arial"/>
                <w:sz w:val="18"/>
                <w:szCs w:val="18"/>
                <w:lang w:val="es-ES"/>
              </w:rPr>
            </w:pPr>
          </w:p>
          <w:p w14:paraId="30B2F213" w14:textId="77777777" w:rsidR="00E31FD2" w:rsidRPr="00554706" w:rsidRDefault="00E31FD2" w:rsidP="00D5238A">
            <w:pPr>
              <w:jc w:val="center"/>
              <w:rPr>
                <w:rFonts w:ascii="Bookman Old Style" w:hAnsi="Bookman Old Style" w:cs="Arial"/>
                <w:sz w:val="18"/>
                <w:szCs w:val="18"/>
                <w:lang w:val="es-ES"/>
              </w:rPr>
            </w:pPr>
          </w:p>
        </w:tc>
        <w:tc>
          <w:tcPr>
            <w:tcW w:w="4322" w:type="dxa"/>
          </w:tcPr>
          <w:p w14:paraId="5BFD9DDD" w14:textId="77777777" w:rsidR="00E31FD2" w:rsidRPr="00554706" w:rsidRDefault="00E31FD2" w:rsidP="00D5238A">
            <w:pPr>
              <w:jc w:val="both"/>
              <w:rPr>
                <w:rFonts w:ascii="Bookman Old Style" w:hAnsi="Bookman Old Style" w:cs="Arial"/>
                <w:sz w:val="18"/>
                <w:szCs w:val="18"/>
                <w:lang w:val="es-ES"/>
              </w:rPr>
            </w:pPr>
          </w:p>
          <w:p w14:paraId="2B9E14C2" w14:textId="77777777" w:rsidR="00E31FD2" w:rsidRPr="00554706" w:rsidRDefault="00E31FD2" w:rsidP="00D5238A">
            <w:pPr>
              <w:jc w:val="both"/>
              <w:rPr>
                <w:rFonts w:ascii="Bookman Old Style" w:hAnsi="Bookman Old Style" w:cs="Arial"/>
                <w:sz w:val="18"/>
                <w:szCs w:val="18"/>
                <w:lang w:val="es-ES"/>
              </w:rPr>
            </w:pPr>
          </w:p>
          <w:p w14:paraId="6A8F1869" w14:textId="686DD6AC" w:rsidR="00E31FD2" w:rsidRPr="00554706" w:rsidRDefault="00E31FD2" w:rsidP="00D5238A">
            <w:pPr>
              <w:jc w:val="both"/>
              <w:rPr>
                <w:rFonts w:ascii="Bookman Old Style" w:hAnsi="Bookman Old Style" w:cs="Arial"/>
                <w:sz w:val="18"/>
                <w:szCs w:val="18"/>
                <w:lang w:val="es-ES"/>
              </w:rPr>
            </w:pPr>
          </w:p>
        </w:tc>
      </w:tr>
    </w:tbl>
    <w:p w14:paraId="6E9E5659" w14:textId="77777777" w:rsidR="00E31FD2" w:rsidRPr="00554706" w:rsidRDefault="00E31FD2" w:rsidP="00E31FD2">
      <w:pPr>
        <w:jc w:val="both"/>
        <w:rPr>
          <w:rFonts w:ascii="Bookman Old Style" w:eastAsia="Cambria" w:hAnsi="Bookman Old Style" w:cs="Arial"/>
          <w:b/>
          <w:lang w:val="es-ES"/>
        </w:rPr>
      </w:pPr>
    </w:p>
    <w:p w14:paraId="4DC0A730" w14:textId="77777777" w:rsidR="00E31FD2" w:rsidRPr="00554706" w:rsidRDefault="00E31FD2" w:rsidP="00E31FD2">
      <w:pPr>
        <w:jc w:val="both"/>
        <w:rPr>
          <w:rFonts w:ascii="Bookman Old Style" w:hAnsi="Bookman Old Style" w:cs="Arial"/>
          <w:b/>
          <w:lang w:val="es-ES"/>
        </w:rPr>
      </w:pPr>
    </w:p>
    <w:p w14:paraId="72DAC542" w14:textId="77777777" w:rsidR="00E31FD2" w:rsidRPr="00554706" w:rsidRDefault="00E31FD2" w:rsidP="00E31FD2">
      <w:pPr>
        <w:jc w:val="both"/>
        <w:rPr>
          <w:rFonts w:ascii="Bookman Old Style" w:hAnsi="Bookman Old Style" w:cs="Arial"/>
          <w:lang w:val="es-ES"/>
        </w:rPr>
      </w:pPr>
      <w:r w:rsidRPr="00554706">
        <w:rPr>
          <w:rFonts w:ascii="Bookman Old Style" w:hAnsi="Bookman Old Style" w:cs="Arial"/>
          <w:b/>
          <w:lang w:val="es-ES"/>
        </w:rPr>
        <w:t>Convenio colectivo</w:t>
      </w:r>
      <w:r w:rsidRPr="00554706">
        <w:rPr>
          <w:rFonts w:ascii="Bookman Old Style" w:hAnsi="Bookman Old Style" w:cs="Arial"/>
          <w:lang w:val="es-ES"/>
        </w:rPr>
        <w:t xml:space="preserve"> que será de aplicación a los trabajadores y trabajadoras que realicen la actividad objeto del contrato: </w:t>
      </w:r>
      <w:r w:rsidRPr="00554706">
        <w:rPr>
          <w:rFonts w:ascii="Bookman Old Style" w:hAnsi="Bookman Old Style" w:cs="Arial"/>
          <w:i/>
          <w:lang w:val="es-ES"/>
        </w:rPr>
        <w:t>(Indicar Convenio Colectivo)</w:t>
      </w:r>
    </w:p>
    <w:p w14:paraId="4DCE7999" w14:textId="77777777" w:rsidR="00E31FD2" w:rsidRPr="00554706" w:rsidRDefault="00E31FD2" w:rsidP="00E31FD2">
      <w:pPr>
        <w:rPr>
          <w:rFonts w:ascii="Bookman Old Style" w:hAnsi="Bookman Old Style" w:cs="Arial"/>
          <w:lang w:val="es-ES"/>
        </w:rPr>
      </w:pPr>
    </w:p>
    <w:p w14:paraId="051BCFE8" w14:textId="77777777" w:rsidR="00E31FD2" w:rsidRPr="00554706" w:rsidRDefault="00E31FD2" w:rsidP="00E31FD2">
      <w:pPr>
        <w:rPr>
          <w:rFonts w:ascii="Bookman Old Style" w:hAnsi="Bookman Old Style" w:cs="Arial"/>
          <w:lang w:val="es-ES"/>
        </w:rPr>
      </w:pPr>
    </w:p>
    <w:p w14:paraId="1703AB49" w14:textId="77777777" w:rsidR="00E31FD2" w:rsidRPr="00554706" w:rsidRDefault="00E31FD2" w:rsidP="00E31FD2">
      <w:pPr>
        <w:autoSpaceDE w:val="0"/>
        <w:autoSpaceDN w:val="0"/>
        <w:adjustRightInd w:val="0"/>
        <w:spacing w:before="240" w:after="120" w:line="240" w:lineRule="atLeast"/>
        <w:rPr>
          <w:rFonts w:ascii="Bookman Old Style" w:hAnsi="Bookman Old Style" w:cs="Arial"/>
          <w:b/>
          <w:lang w:val="es-ES"/>
        </w:rPr>
      </w:pPr>
      <w:r w:rsidRPr="00554706">
        <w:rPr>
          <w:rFonts w:ascii="Bookman Old Style" w:hAnsi="Bookman Old Style" w:cs="Arial"/>
          <w:b/>
          <w:lang w:val="es-ES"/>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E31FD2" w:rsidRPr="008A13C6" w14:paraId="13A352D0" w14:textId="77777777" w:rsidTr="00D5238A">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14:paraId="02CEC53F" w14:textId="77777777" w:rsidR="00E31FD2" w:rsidRPr="00554706" w:rsidRDefault="00E31FD2" w:rsidP="00D5238A">
            <w:pPr>
              <w:spacing w:before="100" w:beforeAutospacing="1"/>
              <w:rPr>
                <w:rFonts w:ascii="Bookman Old Style" w:hAnsi="Bookman Old Style" w:cs="Arial"/>
                <w:i/>
                <w:color w:val="00000A"/>
                <w:lang w:val="es-ES"/>
              </w:rPr>
            </w:pPr>
            <w:r w:rsidRPr="00554706">
              <w:rPr>
                <w:rFonts w:ascii="Bookman Old Style" w:hAnsi="Bookman Old Style" w:cs="Arial"/>
                <w:i/>
                <w:color w:val="00000A"/>
                <w:lang w:val="es-ES"/>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14:paraId="5171BE6E" w14:textId="77777777" w:rsidR="00E31FD2" w:rsidRPr="00554706" w:rsidRDefault="00E31FD2" w:rsidP="00D5238A">
            <w:pPr>
              <w:spacing w:before="100" w:beforeAutospacing="1"/>
              <w:jc w:val="center"/>
              <w:rPr>
                <w:rFonts w:ascii="Bookman Old Style" w:hAnsi="Bookman Old Style" w:cs="Arial"/>
                <w:i/>
                <w:color w:val="00000A"/>
                <w:lang w:val="es-ES"/>
              </w:rPr>
            </w:pPr>
            <w:r w:rsidRPr="00554706">
              <w:rPr>
                <w:rFonts w:ascii="Bookman Old Style" w:hAnsi="Bookman Old Style" w:cs="Arial"/>
                <w:i/>
                <w:color w:val="00000A"/>
                <w:lang w:val="es-ES"/>
              </w:rPr>
              <w:t>firma</w:t>
            </w:r>
          </w:p>
        </w:tc>
      </w:tr>
    </w:tbl>
    <w:p w14:paraId="7BACBFAA" w14:textId="77777777" w:rsidR="00E31FD2" w:rsidRPr="008A13C6" w:rsidRDefault="00E31FD2" w:rsidP="00E31FD2">
      <w:pPr>
        <w:rPr>
          <w:rFonts w:ascii="Bookman Old Style" w:hAnsi="Bookman Old Style"/>
          <w:lang w:val="es-ES"/>
        </w:rPr>
      </w:pPr>
    </w:p>
    <w:p w14:paraId="2D41CF40" w14:textId="77777777" w:rsidR="00E31FD2" w:rsidRPr="008A13C6" w:rsidRDefault="00E31FD2" w:rsidP="00E31FD2">
      <w:pPr>
        <w:rPr>
          <w:rFonts w:ascii="Bookman Old Style" w:hAnsi="Bookman Old Style"/>
          <w:lang w:val="es-ES"/>
        </w:rPr>
        <w:sectPr w:rsidR="00E31FD2" w:rsidRPr="008A13C6" w:rsidSect="0067527F">
          <w:type w:val="oddPage"/>
          <w:pgSz w:w="11906" w:h="16838"/>
          <w:pgMar w:top="1417" w:right="1701" w:bottom="1417" w:left="1701" w:header="709" w:footer="0" w:gutter="0"/>
          <w:cols w:space="708"/>
          <w:docGrid w:linePitch="360"/>
        </w:sectPr>
      </w:pPr>
    </w:p>
    <w:p w14:paraId="50B892B4" w14:textId="77777777" w:rsidR="00E31FD2" w:rsidRPr="008A13C6" w:rsidRDefault="00E31FD2" w:rsidP="00E31FD2">
      <w:pPr>
        <w:pStyle w:val="Ttulo1"/>
        <w:spacing w:line="240" w:lineRule="atLeast"/>
        <w:ind w:right="-1"/>
        <w:jc w:val="center"/>
      </w:pPr>
      <w:bookmarkStart w:id="1081" w:name="_Toc141784270"/>
      <w:r w:rsidRPr="008A13C6">
        <w:lastRenderedPageBreak/>
        <w:t>ANEXO VIII.- MODELO DE DECLARACIÓN DE COMPROMISO EN MATERIA DE IGUALDAD DE GENERO</w:t>
      </w:r>
      <w:bookmarkEnd w:id="1081"/>
    </w:p>
    <w:p w14:paraId="53E0F608" w14:textId="77777777" w:rsidR="00E31FD2" w:rsidRPr="00554706" w:rsidRDefault="00E31FD2" w:rsidP="00E31FD2">
      <w:pPr>
        <w:rPr>
          <w:rFonts w:ascii="Bookman Old Style" w:hAnsi="Bookman Old Style"/>
          <w:lang w:val="es-ES"/>
        </w:rPr>
      </w:pPr>
    </w:p>
    <w:p w14:paraId="784B674C" w14:textId="77777777" w:rsidR="00E31FD2" w:rsidRPr="00554706" w:rsidRDefault="00E31FD2" w:rsidP="00E31FD2">
      <w:pPr>
        <w:rPr>
          <w:rFonts w:ascii="Bookman Old Style" w:hAnsi="Bookman Old Style"/>
          <w:lang w:val="es-ES"/>
        </w:rPr>
      </w:pPr>
      <w:r w:rsidRPr="00554706">
        <w:rPr>
          <w:rFonts w:ascii="Bookman Old Style" w:hAnsi="Bookman Old Style"/>
          <w:lang w:val="es-ES"/>
        </w:rPr>
        <w:t>D. / Dña. ……………………</w:t>
      </w:r>
      <w:proofErr w:type="gramStart"/>
      <w:r w:rsidRPr="00554706">
        <w:rPr>
          <w:rFonts w:ascii="Bookman Old Style" w:hAnsi="Bookman Old Style"/>
          <w:lang w:val="es-ES"/>
        </w:rPr>
        <w:t>…….</w:t>
      </w:r>
      <w:proofErr w:type="gramEnd"/>
      <w:r w:rsidRPr="00554706">
        <w:rPr>
          <w:rFonts w:ascii="Bookman Old Style" w:hAnsi="Bookman Old Style"/>
          <w:lang w:val="es-ES"/>
        </w:rPr>
        <w:t xml:space="preserve">……………………....................................., en nombre y representación de la empresa ....................................................., con N.I.F. </w:t>
      </w:r>
      <w:proofErr w:type="spellStart"/>
      <w:r w:rsidRPr="00554706">
        <w:rPr>
          <w:rFonts w:ascii="Bookman Old Style" w:hAnsi="Bookman Old Style"/>
          <w:lang w:val="es-ES"/>
        </w:rPr>
        <w:t>nº</w:t>
      </w:r>
      <w:proofErr w:type="spellEnd"/>
      <w:r w:rsidRPr="00554706">
        <w:rPr>
          <w:rFonts w:ascii="Bookman Old Style" w:hAnsi="Bookman Old Style"/>
          <w:lang w:val="es-ES"/>
        </w:rPr>
        <w:t xml:space="preserve"> ..............................., en calidad de (indíquese la representación que ostenta el declarante en la empresa)……………….………………………… </w:t>
      </w:r>
    </w:p>
    <w:p w14:paraId="7FC6B901" w14:textId="77777777" w:rsidR="00E31FD2" w:rsidRPr="00554706" w:rsidRDefault="00E31FD2" w:rsidP="00E31FD2">
      <w:pPr>
        <w:rPr>
          <w:rFonts w:ascii="Bookman Old Style" w:hAnsi="Bookman Old Style"/>
          <w:lang w:val="es-ES"/>
        </w:rPr>
      </w:pPr>
    </w:p>
    <w:p w14:paraId="05B458DF" w14:textId="77777777" w:rsidR="00E31FD2" w:rsidRPr="00554706" w:rsidRDefault="00E31FD2" w:rsidP="00E31FD2">
      <w:pPr>
        <w:rPr>
          <w:rFonts w:ascii="Bookman Old Style" w:hAnsi="Bookman Old Style"/>
          <w:b/>
          <w:bCs/>
          <w:lang w:val="es-ES"/>
        </w:rPr>
      </w:pPr>
      <w:r w:rsidRPr="00554706">
        <w:rPr>
          <w:rFonts w:ascii="Bookman Old Style" w:hAnsi="Bookman Old Style"/>
          <w:b/>
          <w:bCs/>
          <w:lang w:val="es-ES"/>
        </w:rPr>
        <w:t>DECLARA:</w:t>
      </w:r>
    </w:p>
    <w:p w14:paraId="72C22013" w14:textId="77777777" w:rsidR="00E31FD2" w:rsidRPr="00554706" w:rsidRDefault="00E31FD2" w:rsidP="00E31FD2">
      <w:pPr>
        <w:rPr>
          <w:rFonts w:ascii="Bookman Old Style" w:hAnsi="Bookman Old Style"/>
          <w:lang w:val="es-ES"/>
        </w:rPr>
      </w:pPr>
      <w:r w:rsidRPr="00554706">
        <w:rPr>
          <w:rFonts w:ascii="Bookman Old Style" w:hAnsi="Bookman Old Style"/>
          <w:lang w:val="es-ES"/>
        </w:rPr>
        <w:t xml:space="preserve">que, de resultar adjudicatario del contrato de servicios denominado ……………......................................................................................................................, y antes de formalizar el contrato del mismo, asume la obligación de presentar </w:t>
      </w:r>
    </w:p>
    <w:p w14:paraId="1C557A88" w14:textId="77777777" w:rsidR="00E31FD2" w:rsidRPr="00554706" w:rsidRDefault="00E31FD2" w:rsidP="00E31FD2">
      <w:pPr>
        <w:rPr>
          <w:rFonts w:ascii="Bookman Old Style" w:hAnsi="Bookman Old Style"/>
          <w:lang w:val="es-ES"/>
        </w:rPr>
      </w:pPr>
    </w:p>
    <w:tbl>
      <w:tblPr>
        <w:tblW w:w="830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425"/>
        <w:gridCol w:w="7298"/>
      </w:tblGrid>
      <w:tr w:rsidR="00E31FD2" w:rsidRPr="008A13C6" w14:paraId="633EA728" w14:textId="77777777" w:rsidTr="00D5238A">
        <w:trPr>
          <w:trHeight w:val="407"/>
        </w:trPr>
        <w:tc>
          <w:tcPr>
            <w:tcW w:w="585" w:type="dxa"/>
            <w:tcBorders>
              <w:top w:val="single" w:sz="4" w:space="0" w:color="auto"/>
              <w:bottom w:val="single" w:sz="4" w:space="0" w:color="auto"/>
            </w:tcBorders>
            <w:vAlign w:val="center"/>
          </w:tcPr>
          <w:p w14:paraId="164A702D" w14:textId="77777777" w:rsidR="00E31FD2" w:rsidRPr="00554706" w:rsidRDefault="00E31FD2" w:rsidP="00D5238A">
            <w:pPr>
              <w:rPr>
                <w:rFonts w:ascii="Bookman Old Style" w:hAnsi="Bookman Old Style"/>
                <w:lang w:val="es-ES"/>
              </w:rPr>
            </w:pPr>
            <w:r w:rsidRPr="00554706">
              <w:rPr>
                <w:rFonts w:ascii="Bookman Old Style" w:hAnsi="Bookman Old Style"/>
                <w:lang w:val="es-ES"/>
              </w:rPr>
              <w:t>SI</w:t>
            </w:r>
          </w:p>
        </w:tc>
        <w:tc>
          <w:tcPr>
            <w:tcW w:w="425" w:type="dxa"/>
            <w:tcBorders>
              <w:top w:val="single" w:sz="4" w:space="0" w:color="auto"/>
              <w:bottom w:val="single" w:sz="4" w:space="0" w:color="auto"/>
            </w:tcBorders>
          </w:tcPr>
          <w:p w14:paraId="40BE2DBD" w14:textId="77777777" w:rsidR="00E31FD2" w:rsidRPr="00554706" w:rsidRDefault="00E31FD2" w:rsidP="00D5238A">
            <w:pPr>
              <w:rPr>
                <w:rFonts w:ascii="Bookman Old Style" w:hAnsi="Bookman Old Style"/>
                <w:lang w:val="es-ES"/>
              </w:rPr>
            </w:pPr>
          </w:p>
        </w:tc>
        <w:tc>
          <w:tcPr>
            <w:tcW w:w="7298" w:type="dxa"/>
            <w:vMerge w:val="restart"/>
            <w:tcBorders>
              <w:top w:val="single" w:sz="4" w:space="0" w:color="auto"/>
              <w:right w:val="single" w:sz="4" w:space="0" w:color="auto"/>
            </w:tcBorders>
            <w:vAlign w:val="center"/>
          </w:tcPr>
          <w:p w14:paraId="5AED78C3" w14:textId="77777777" w:rsidR="00E31FD2" w:rsidRPr="00554706" w:rsidRDefault="00E31FD2" w:rsidP="00D5238A">
            <w:pPr>
              <w:rPr>
                <w:rFonts w:ascii="Bookman Old Style" w:hAnsi="Bookman Old Style"/>
                <w:lang w:val="es-ES"/>
              </w:rPr>
            </w:pPr>
            <w:r w:rsidRPr="00554706">
              <w:rPr>
                <w:rFonts w:ascii="Bookman Old Style" w:hAnsi="Bookman Old Style"/>
                <w:lang w:val="es-ES"/>
              </w:rPr>
              <w:t xml:space="preserve">Marca de excelencia en igualdad de género otorgado por una administración pública o reconocimiento de entidad colaboradora para la igualdad de mujeres y hombres otorgada por </w:t>
            </w:r>
            <w:proofErr w:type="spellStart"/>
            <w:r w:rsidRPr="00554706">
              <w:rPr>
                <w:rFonts w:ascii="Bookman Old Style" w:hAnsi="Bookman Old Style"/>
                <w:lang w:val="es-ES"/>
              </w:rPr>
              <w:t>Emakunde</w:t>
            </w:r>
            <w:proofErr w:type="spellEnd"/>
          </w:p>
        </w:tc>
      </w:tr>
      <w:tr w:rsidR="00E31FD2" w:rsidRPr="008A13C6" w14:paraId="2267DE27" w14:textId="77777777" w:rsidTr="00D5238A">
        <w:trPr>
          <w:trHeight w:val="407"/>
        </w:trPr>
        <w:tc>
          <w:tcPr>
            <w:tcW w:w="585" w:type="dxa"/>
            <w:tcBorders>
              <w:top w:val="single" w:sz="4" w:space="0" w:color="auto"/>
            </w:tcBorders>
            <w:vAlign w:val="center"/>
          </w:tcPr>
          <w:p w14:paraId="759F8CF5" w14:textId="77777777" w:rsidR="00E31FD2" w:rsidRPr="00554706" w:rsidRDefault="00E31FD2" w:rsidP="00D5238A">
            <w:pPr>
              <w:rPr>
                <w:rFonts w:ascii="Bookman Old Style" w:hAnsi="Bookman Old Style"/>
                <w:lang w:val="es-ES"/>
              </w:rPr>
            </w:pPr>
            <w:r w:rsidRPr="00554706">
              <w:rPr>
                <w:rFonts w:ascii="Bookman Old Style" w:hAnsi="Bookman Old Style"/>
                <w:lang w:val="es-ES"/>
              </w:rPr>
              <w:t>NO</w:t>
            </w:r>
          </w:p>
        </w:tc>
        <w:tc>
          <w:tcPr>
            <w:tcW w:w="425" w:type="dxa"/>
            <w:tcBorders>
              <w:top w:val="single" w:sz="4" w:space="0" w:color="auto"/>
            </w:tcBorders>
          </w:tcPr>
          <w:p w14:paraId="04EF94A2" w14:textId="77777777" w:rsidR="00E31FD2" w:rsidRPr="00554706" w:rsidRDefault="00E31FD2" w:rsidP="00D5238A">
            <w:pPr>
              <w:rPr>
                <w:rFonts w:ascii="Bookman Old Style" w:hAnsi="Bookman Old Style"/>
                <w:lang w:val="es-ES"/>
              </w:rPr>
            </w:pPr>
          </w:p>
        </w:tc>
        <w:tc>
          <w:tcPr>
            <w:tcW w:w="7298" w:type="dxa"/>
            <w:vMerge/>
            <w:tcBorders>
              <w:right w:val="single" w:sz="4" w:space="0" w:color="auto"/>
            </w:tcBorders>
            <w:vAlign w:val="center"/>
          </w:tcPr>
          <w:p w14:paraId="7625C79E" w14:textId="77777777" w:rsidR="00E31FD2" w:rsidRPr="00554706" w:rsidRDefault="00E31FD2" w:rsidP="00D5238A">
            <w:pPr>
              <w:rPr>
                <w:rFonts w:ascii="Bookman Old Style" w:hAnsi="Bookman Old Style"/>
                <w:lang w:val="es-ES"/>
              </w:rPr>
            </w:pPr>
          </w:p>
        </w:tc>
      </w:tr>
    </w:tbl>
    <w:p w14:paraId="05C24B6C" w14:textId="77777777" w:rsidR="00E31FD2" w:rsidRPr="00554706" w:rsidRDefault="00E31FD2" w:rsidP="00E31FD2">
      <w:pPr>
        <w:rPr>
          <w:rFonts w:ascii="Bookman Old Style" w:hAnsi="Bookman Old Style"/>
          <w:lang w:val="es-ES"/>
        </w:rPr>
      </w:pPr>
    </w:p>
    <w:p w14:paraId="09D42C21" w14:textId="77777777" w:rsidR="00E31FD2" w:rsidRPr="00554706" w:rsidRDefault="00E31FD2" w:rsidP="00E31FD2">
      <w:pPr>
        <w:rPr>
          <w:rFonts w:ascii="Bookman Old Style" w:hAnsi="Bookman Old Style"/>
          <w:lang w:val="es-ES"/>
        </w:rPr>
      </w:pPr>
    </w:p>
    <w:p w14:paraId="2BADA2D0" w14:textId="77777777" w:rsidR="00E31FD2" w:rsidRPr="00554706" w:rsidRDefault="00E31FD2" w:rsidP="00E31FD2">
      <w:pPr>
        <w:rPr>
          <w:rFonts w:ascii="Bookman Old Style" w:hAnsi="Bookman Old Style"/>
          <w:lang w:val="es-ES"/>
        </w:rPr>
      </w:pPr>
    </w:p>
    <w:p w14:paraId="3F4BE193" w14:textId="77777777" w:rsidR="00E31FD2" w:rsidRPr="00554706" w:rsidRDefault="00E31FD2" w:rsidP="00E31FD2">
      <w:pPr>
        <w:rPr>
          <w:rFonts w:ascii="Bookman Old Style" w:hAnsi="Bookman Old Style"/>
          <w:lang w:val="es-ES"/>
        </w:rPr>
      </w:pPr>
    </w:p>
    <w:p w14:paraId="5D19A057" w14:textId="77777777" w:rsidR="00E31FD2" w:rsidRPr="00554706" w:rsidRDefault="00E31FD2" w:rsidP="00E31FD2">
      <w:pPr>
        <w:rPr>
          <w:rFonts w:ascii="Bookman Old Style" w:hAnsi="Bookman Old Style"/>
          <w:lang w:val="es-ES"/>
        </w:rPr>
      </w:pPr>
      <w:r w:rsidRPr="00554706">
        <w:rPr>
          <w:rFonts w:ascii="Bookman Old Style" w:hAnsi="Bookman Old Style"/>
          <w:lang w:val="es-ES"/>
        </w:rPr>
        <w:t>Fecha y firma del declarante</w:t>
      </w:r>
    </w:p>
    <w:p w14:paraId="3B28FE93" w14:textId="77777777" w:rsidR="00E31FD2" w:rsidRPr="00554706" w:rsidRDefault="00E31FD2" w:rsidP="00E31FD2">
      <w:pPr>
        <w:rPr>
          <w:rFonts w:ascii="Bookman Old Style" w:hAnsi="Bookman Old Style"/>
          <w:lang w:val="es-ES"/>
        </w:rPr>
      </w:pPr>
    </w:p>
    <w:p w14:paraId="2EBB267E" w14:textId="77777777" w:rsidR="00E31FD2" w:rsidRPr="00554706" w:rsidRDefault="00E31FD2" w:rsidP="00E31FD2">
      <w:pPr>
        <w:rPr>
          <w:rFonts w:ascii="Bookman Old Style" w:hAnsi="Bookman Old Style"/>
          <w:lang w:val="es-ES"/>
        </w:rPr>
      </w:pPr>
      <w:r w:rsidRPr="00554706">
        <w:rPr>
          <w:rFonts w:ascii="Bookman Old Style" w:hAnsi="Bookman Old Style"/>
          <w:lang w:val="es-ES"/>
        </w:rPr>
        <w:t>Nota: indíquese la representación que ostenta el declarante en la empresa.</w:t>
      </w:r>
    </w:p>
    <w:p w14:paraId="5CC0887D" w14:textId="77777777" w:rsidR="00E31FD2" w:rsidRPr="00554706" w:rsidRDefault="00E31FD2" w:rsidP="00E31FD2">
      <w:pPr>
        <w:rPr>
          <w:rFonts w:ascii="Bookman Old Style" w:hAnsi="Bookman Old Style"/>
          <w:highlight w:val="yellow"/>
          <w:lang w:val="es-ES"/>
        </w:rPr>
      </w:pPr>
    </w:p>
    <w:p w14:paraId="6140FFA5" w14:textId="77777777" w:rsidR="00E31FD2" w:rsidRPr="00554706" w:rsidRDefault="00E31FD2" w:rsidP="00E31FD2">
      <w:pPr>
        <w:rPr>
          <w:rFonts w:ascii="Bookman Old Style" w:hAnsi="Bookman Old Style"/>
          <w:lang w:val="es-ES"/>
        </w:rPr>
        <w:sectPr w:rsidR="00E31FD2" w:rsidRPr="00554706" w:rsidSect="0067527F">
          <w:type w:val="oddPage"/>
          <w:pgSz w:w="11906" w:h="16838"/>
          <w:pgMar w:top="1417" w:right="1701" w:bottom="1417" w:left="1701" w:header="709" w:footer="0" w:gutter="0"/>
          <w:cols w:space="708"/>
          <w:docGrid w:linePitch="360"/>
        </w:sectPr>
      </w:pPr>
    </w:p>
    <w:bookmarkEnd w:id="1072"/>
    <w:p w14:paraId="2EBE05B7" w14:textId="3A2E891B" w:rsidR="00DF6DAB" w:rsidRPr="00DF6DAB" w:rsidRDefault="00DF6DAB" w:rsidP="00265CAA">
      <w:pPr>
        <w:pStyle w:val="Ttulo1"/>
        <w:spacing w:line="240" w:lineRule="atLeast"/>
        <w:ind w:right="-1"/>
        <w:jc w:val="center"/>
        <w:rPr>
          <w:rStyle w:val="textocomun"/>
          <w:rFonts w:ascii="Bookman Old Style" w:hAnsi="Bookman Old Style" w:cs="Arial"/>
          <w:color w:val="000000"/>
          <w:sz w:val="22"/>
          <w:szCs w:val="22"/>
        </w:rPr>
      </w:pPr>
    </w:p>
    <w:sectPr w:rsidR="00DF6DAB" w:rsidRPr="00DF6DAB" w:rsidSect="00265CAA">
      <w:headerReference w:type="default" r:id="rId18"/>
      <w:footerReference w:type="default" r:id="rId19"/>
      <w:type w:val="oddPage"/>
      <w:pgSz w:w="11906" w:h="16838"/>
      <w:pgMar w:top="1417" w:right="1701" w:bottom="1417"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AD807" w14:textId="77777777" w:rsidR="00E31FD2" w:rsidRDefault="00E31FD2" w:rsidP="001962BA">
      <w:pPr>
        <w:spacing w:after="0" w:line="240" w:lineRule="auto"/>
      </w:pPr>
      <w:r>
        <w:separator/>
      </w:r>
    </w:p>
  </w:endnote>
  <w:endnote w:type="continuationSeparator" w:id="0">
    <w:p w14:paraId="1E890DC2" w14:textId="77777777" w:rsidR="00E31FD2" w:rsidRDefault="00E31FD2" w:rsidP="00196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regular">
    <w:altName w:val="Lato"/>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E8E8E" w14:textId="77777777" w:rsidR="00E31FD2" w:rsidRDefault="00E31FD2" w:rsidP="001962BA">
    <w:pPr>
      <w:pStyle w:val="Piedepgina"/>
      <w:pBdr>
        <w:bottom w:val="single" w:sz="6" w:space="1" w:color="auto"/>
      </w:pBdr>
      <w:jc w:val="center"/>
    </w:pPr>
  </w:p>
  <w:p w14:paraId="0FAF8E84" w14:textId="77777777" w:rsidR="00E31FD2" w:rsidRDefault="00E31FD2" w:rsidP="001962BA">
    <w:pPr>
      <w:pStyle w:val="Piedepgina"/>
      <w:jc w:val="center"/>
    </w:pPr>
    <w:r>
      <w:t>San Esteban Plaza, z/g. 20159 LARRAUL. Tel.: 943 69 30 42 – Fax: 943 69 36 23</w:t>
    </w:r>
  </w:p>
  <w:p w14:paraId="5CFB28E1" w14:textId="77777777" w:rsidR="00E31FD2" w:rsidRDefault="00E31FD2" w:rsidP="001962BA">
    <w:pPr>
      <w:pStyle w:val="Piedepgina"/>
      <w:jc w:val="center"/>
    </w:pPr>
    <w:r>
      <w:t xml:space="preserve">web orria: </w:t>
    </w:r>
    <w:hyperlink r:id="rId1" w:history="1">
      <w:r w:rsidRPr="00766A99">
        <w:rPr>
          <w:rStyle w:val="Hipervnculo"/>
        </w:rPr>
        <w:t>www.larraul.eus</w:t>
      </w:r>
    </w:hyperlink>
    <w:r>
      <w:t xml:space="preserve">. E-maila: </w:t>
    </w:r>
    <w:hyperlink r:id="rId2" w:history="1">
      <w:r w:rsidRPr="00766A99">
        <w:rPr>
          <w:rStyle w:val="Hipervnculo"/>
        </w:rPr>
        <w:t>udala@larraul.eus</w:t>
      </w:r>
    </w:hyperlink>
  </w:p>
  <w:p w14:paraId="2A5C3228" w14:textId="77777777" w:rsidR="00E31FD2" w:rsidRDefault="00E31FD2" w:rsidP="001962BA">
    <w:pPr>
      <w:pStyle w:val="Piedepgina"/>
      <w:ind w:hanging="127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CBB7" w14:textId="77777777" w:rsidR="00F5708D" w:rsidRDefault="00F5708D" w:rsidP="001962BA">
    <w:pPr>
      <w:pStyle w:val="Piedepgina"/>
      <w:pBdr>
        <w:bottom w:val="single" w:sz="6" w:space="1" w:color="auto"/>
      </w:pBdr>
      <w:jc w:val="center"/>
    </w:pPr>
  </w:p>
  <w:p w14:paraId="7C41E639" w14:textId="77777777" w:rsidR="00F5708D" w:rsidRDefault="00F5708D" w:rsidP="001962BA">
    <w:pPr>
      <w:pStyle w:val="Piedepgina"/>
      <w:jc w:val="center"/>
    </w:pPr>
    <w:r>
      <w:t>San Esteban Plaza, z/g. 20159 LARRAUL. Tel.: 943 69 30 42 – Fax: 943 69 36 23</w:t>
    </w:r>
  </w:p>
  <w:p w14:paraId="072A0223" w14:textId="77777777" w:rsidR="00F5708D" w:rsidRDefault="00F5708D" w:rsidP="001962BA">
    <w:pPr>
      <w:pStyle w:val="Piedepgina"/>
      <w:jc w:val="center"/>
    </w:pPr>
    <w:r>
      <w:t xml:space="preserve">web orria: </w:t>
    </w:r>
    <w:hyperlink r:id="rId1" w:history="1">
      <w:r w:rsidR="0041609D" w:rsidRPr="00766A99">
        <w:rPr>
          <w:rStyle w:val="Hipervnculo"/>
        </w:rPr>
        <w:t>www.larraul.eus</w:t>
      </w:r>
    </w:hyperlink>
    <w:r>
      <w:t xml:space="preserve">. E-maila: </w:t>
    </w:r>
    <w:hyperlink r:id="rId2" w:history="1">
      <w:r w:rsidR="0041609D" w:rsidRPr="00766A99">
        <w:rPr>
          <w:rStyle w:val="Hipervnculo"/>
        </w:rPr>
        <w:t>udala@larraul.eus</w:t>
      </w:r>
    </w:hyperlink>
  </w:p>
  <w:p w14:paraId="71A09BB4" w14:textId="77777777" w:rsidR="00F5708D" w:rsidRDefault="00F5708D" w:rsidP="001962BA">
    <w:pPr>
      <w:pStyle w:val="Piedepgina"/>
      <w:ind w:hanging="127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E0ACE" w14:textId="77777777" w:rsidR="00E31FD2" w:rsidRDefault="00E31FD2" w:rsidP="001962BA">
      <w:pPr>
        <w:spacing w:after="0" w:line="240" w:lineRule="auto"/>
      </w:pPr>
      <w:r>
        <w:separator/>
      </w:r>
    </w:p>
  </w:footnote>
  <w:footnote w:type="continuationSeparator" w:id="0">
    <w:p w14:paraId="023B5285" w14:textId="77777777" w:rsidR="00E31FD2" w:rsidRDefault="00E31FD2" w:rsidP="001962BA">
      <w:pPr>
        <w:spacing w:after="0" w:line="240" w:lineRule="auto"/>
      </w:pPr>
      <w:r>
        <w:continuationSeparator/>
      </w:r>
    </w:p>
  </w:footnote>
  <w:footnote w:id="1">
    <w:p w14:paraId="2324AD2C" w14:textId="77777777" w:rsidR="00E31FD2" w:rsidRDefault="00E31FD2" w:rsidP="00E31FD2">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440C8" w14:textId="77777777" w:rsidR="00E31FD2" w:rsidRDefault="00E31FD2" w:rsidP="00A17F20">
    <w:pPr>
      <w:pStyle w:val="Encabezado"/>
      <w:ind w:hanging="993"/>
    </w:pPr>
    <w:r w:rsidRPr="00A94AAA">
      <w:rPr>
        <w:noProof/>
        <w:lang w:val="es-ES" w:eastAsia="es-ES"/>
      </w:rPr>
      <w:drawing>
        <wp:inline distT="0" distB="0" distL="0" distR="0" wp14:anchorId="5AAA9237" wp14:editId="5CB81DFF">
          <wp:extent cx="2162175" cy="1362075"/>
          <wp:effectExtent l="0" t="0" r="0" b="0"/>
          <wp:docPr id="133380644" name="Imagen 133380644" descr="Udaleko logo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Udaleko logoa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362075"/>
                  </a:xfrm>
                  <a:prstGeom prst="rect">
                    <a:avLst/>
                  </a:prstGeom>
                  <a:noFill/>
                  <a:ln>
                    <a:noFill/>
                  </a:ln>
                </pic:spPr>
              </pic:pic>
            </a:graphicData>
          </a:graphic>
        </wp:inline>
      </w:drawing>
    </w:r>
  </w:p>
  <w:p w14:paraId="110623A8" w14:textId="77777777" w:rsidR="00E31FD2" w:rsidRDefault="00E31F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0E503" w14:textId="77777777" w:rsidR="00F5708D" w:rsidRDefault="004C3C5D" w:rsidP="00A17F20">
    <w:pPr>
      <w:pStyle w:val="Encabezado"/>
      <w:ind w:hanging="993"/>
    </w:pPr>
    <w:r w:rsidRPr="00A94AAA">
      <w:rPr>
        <w:noProof/>
        <w:lang w:val="es-ES" w:eastAsia="es-ES"/>
      </w:rPr>
      <w:drawing>
        <wp:inline distT="0" distB="0" distL="0" distR="0" wp14:anchorId="77AAB3B0" wp14:editId="6ABC584D">
          <wp:extent cx="2157730" cy="1363980"/>
          <wp:effectExtent l="0" t="0" r="0" b="0"/>
          <wp:docPr id="1" name="0 Imagen" descr="Udaleko logo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Udaleko logoa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7730" cy="1363980"/>
                  </a:xfrm>
                  <a:prstGeom prst="rect">
                    <a:avLst/>
                  </a:prstGeom>
                  <a:noFill/>
                  <a:ln>
                    <a:noFill/>
                  </a:ln>
                </pic:spPr>
              </pic:pic>
            </a:graphicData>
          </a:graphic>
        </wp:inline>
      </w:drawing>
    </w:r>
  </w:p>
  <w:p w14:paraId="70BE4A9A" w14:textId="77777777" w:rsidR="00F5708D" w:rsidRDefault="00F5708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5pt;height:11.5pt" o:bullet="t">
        <v:imagedata r:id="rId1" o:title="mso234C"/>
      </v:shape>
    </w:pict>
  </w:numPicBullet>
  <w:abstractNum w:abstractNumId="0" w15:restartNumberingAfterBreak="0">
    <w:nsid w:val="026620D0"/>
    <w:multiLevelType w:val="multilevel"/>
    <w:tmpl w:val="090446A8"/>
    <w:lvl w:ilvl="0">
      <w:numFmt w:val="decimal"/>
      <w:lvlText w:val="%1"/>
      <w:lvlJc w:val="left"/>
      <w:pPr>
        <w:ind w:left="480" w:hanging="480"/>
      </w:pPr>
      <w:rPr>
        <w:rFonts w:hint="default"/>
      </w:rPr>
    </w:lvl>
    <w:lvl w:ilvl="1">
      <w:start w:val="2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065921"/>
    <w:multiLevelType w:val="hybridMultilevel"/>
    <w:tmpl w:val="11A67DB8"/>
    <w:lvl w:ilvl="0" w:tplc="0C0A0001">
      <w:start w:val="1"/>
      <w:numFmt w:val="bullet"/>
      <w:lvlText w:val=""/>
      <w:lvlJc w:val="left"/>
      <w:pPr>
        <w:ind w:left="-131" w:hanging="360"/>
      </w:pPr>
      <w:rPr>
        <w:rFonts w:ascii="Symbol" w:hAnsi="Symbol" w:hint="default"/>
      </w:rPr>
    </w:lvl>
    <w:lvl w:ilvl="1" w:tplc="0C0A0003">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2" w15:restartNumberingAfterBreak="0">
    <w:nsid w:val="05845498"/>
    <w:multiLevelType w:val="hybridMultilevel"/>
    <w:tmpl w:val="E396892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F620DB"/>
    <w:multiLevelType w:val="singleLevel"/>
    <w:tmpl w:val="49AA5ED8"/>
    <w:lvl w:ilvl="0">
      <w:start w:val="1"/>
      <w:numFmt w:val="decimal"/>
      <w:lvlText w:val="%1."/>
      <w:lvlJc w:val="left"/>
      <w:pPr>
        <w:tabs>
          <w:tab w:val="num" w:pos="1068"/>
        </w:tabs>
        <w:ind w:left="1068" w:hanging="360"/>
      </w:pPr>
      <w:rPr>
        <w:rFonts w:hint="default"/>
      </w:rPr>
    </w:lvl>
  </w:abstractNum>
  <w:abstractNum w:abstractNumId="4" w15:restartNumberingAfterBreak="0">
    <w:nsid w:val="0863018E"/>
    <w:multiLevelType w:val="hybridMultilevel"/>
    <w:tmpl w:val="78CEFD8C"/>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5" w15:restartNumberingAfterBreak="0">
    <w:nsid w:val="0C54344D"/>
    <w:multiLevelType w:val="hybridMultilevel"/>
    <w:tmpl w:val="F5E028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16A4D0C"/>
    <w:multiLevelType w:val="hybridMultilevel"/>
    <w:tmpl w:val="1EC8363E"/>
    <w:lvl w:ilvl="0" w:tplc="0C0A0011">
      <w:start w:val="1"/>
      <w:numFmt w:val="decimal"/>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7" w15:restartNumberingAfterBreak="0">
    <w:nsid w:val="13500D5A"/>
    <w:multiLevelType w:val="hybridMultilevel"/>
    <w:tmpl w:val="E5F0D6BC"/>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8" w15:restartNumberingAfterBreak="0">
    <w:nsid w:val="1AFC7A15"/>
    <w:multiLevelType w:val="hybridMultilevel"/>
    <w:tmpl w:val="810627BC"/>
    <w:lvl w:ilvl="0" w:tplc="0C0A0001">
      <w:start w:val="1"/>
      <w:numFmt w:val="bullet"/>
      <w:lvlText w:val=""/>
      <w:lvlJc w:val="left"/>
      <w:pPr>
        <w:ind w:left="-131" w:hanging="360"/>
      </w:pPr>
      <w:rPr>
        <w:rFonts w:ascii="Symbol" w:hAnsi="Symbol"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9" w15:restartNumberingAfterBreak="0">
    <w:nsid w:val="22CB783E"/>
    <w:multiLevelType w:val="hybridMultilevel"/>
    <w:tmpl w:val="4808E1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9B69B5"/>
    <w:multiLevelType w:val="singleLevel"/>
    <w:tmpl w:val="24AE9116"/>
    <w:lvl w:ilvl="0">
      <w:numFmt w:val="bullet"/>
      <w:lvlText w:val="-"/>
      <w:lvlJc w:val="left"/>
      <w:pPr>
        <w:tabs>
          <w:tab w:val="num" w:pos="1776"/>
        </w:tabs>
        <w:ind w:left="1776" w:hanging="360"/>
      </w:pPr>
      <w:rPr>
        <w:rFonts w:hint="default"/>
      </w:rPr>
    </w:lvl>
  </w:abstractNum>
  <w:abstractNum w:abstractNumId="1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2E924455"/>
    <w:multiLevelType w:val="hybridMultilevel"/>
    <w:tmpl w:val="7CFA010A"/>
    <w:lvl w:ilvl="0" w:tplc="8D1A944C">
      <w:numFmt w:val="bullet"/>
      <w:lvlText w:val="-"/>
      <w:lvlJc w:val="left"/>
      <w:pPr>
        <w:ind w:left="-131" w:hanging="360"/>
      </w:pPr>
      <w:rPr>
        <w:rFonts w:ascii="Arial" w:eastAsia="Times New Roman" w:hAnsi="Arial"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13" w15:restartNumberingAfterBreak="0">
    <w:nsid w:val="2F702A62"/>
    <w:multiLevelType w:val="multilevel"/>
    <w:tmpl w:val="9080FFDA"/>
    <w:lvl w:ilvl="0">
      <w:start w:val="1"/>
      <w:numFmt w:val="decimal"/>
      <w:lvlText w:val="%1."/>
      <w:lvlJc w:val="left"/>
      <w:pPr>
        <w:ind w:left="-131" w:hanging="360"/>
      </w:pPr>
      <w:rPr>
        <w:rFonts w:hint="default"/>
      </w:rPr>
    </w:lvl>
    <w:lvl w:ilvl="1">
      <w:start w:val="1"/>
      <w:numFmt w:val="decimal"/>
      <w:isLgl/>
      <w:lvlText w:val="%1.%2."/>
      <w:lvlJc w:val="left"/>
      <w:pPr>
        <w:ind w:left="169" w:hanging="660"/>
      </w:pPr>
      <w:rPr>
        <w:rFonts w:hint="default"/>
      </w:rPr>
    </w:lvl>
    <w:lvl w:ilvl="2">
      <w:start w:val="1"/>
      <w:numFmt w:val="decimal"/>
      <w:isLgl/>
      <w:lvlText w:val="%1.%2.%3."/>
      <w:lvlJc w:val="left"/>
      <w:pPr>
        <w:ind w:left="229" w:hanging="720"/>
      </w:pPr>
      <w:rPr>
        <w:rFonts w:hint="default"/>
      </w:rPr>
    </w:lvl>
    <w:lvl w:ilvl="3">
      <w:start w:val="1"/>
      <w:numFmt w:val="decimal"/>
      <w:isLgl/>
      <w:lvlText w:val="%1.%2.%3.%4."/>
      <w:lvlJc w:val="left"/>
      <w:pPr>
        <w:ind w:left="229" w:hanging="720"/>
      </w:pPr>
      <w:rPr>
        <w:rFonts w:hint="default"/>
      </w:rPr>
    </w:lvl>
    <w:lvl w:ilvl="4">
      <w:start w:val="1"/>
      <w:numFmt w:val="decimal"/>
      <w:isLgl/>
      <w:lvlText w:val="%1.%2.%3.%4.%5."/>
      <w:lvlJc w:val="left"/>
      <w:pPr>
        <w:ind w:left="589" w:hanging="1080"/>
      </w:pPr>
      <w:rPr>
        <w:rFonts w:hint="default"/>
      </w:rPr>
    </w:lvl>
    <w:lvl w:ilvl="5">
      <w:start w:val="1"/>
      <w:numFmt w:val="decimal"/>
      <w:isLgl/>
      <w:lvlText w:val="%1.%2.%3.%4.%5.%6."/>
      <w:lvlJc w:val="left"/>
      <w:pPr>
        <w:ind w:left="589" w:hanging="1080"/>
      </w:pPr>
      <w:rPr>
        <w:rFonts w:hint="default"/>
      </w:rPr>
    </w:lvl>
    <w:lvl w:ilvl="6">
      <w:start w:val="1"/>
      <w:numFmt w:val="decimal"/>
      <w:isLgl/>
      <w:lvlText w:val="%1.%2.%3.%4.%5.%6.%7."/>
      <w:lvlJc w:val="left"/>
      <w:pPr>
        <w:ind w:left="949" w:hanging="1440"/>
      </w:pPr>
      <w:rPr>
        <w:rFonts w:hint="default"/>
      </w:rPr>
    </w:lvl>
    <w:lvl w:ilvl="7">
      <w:start w:val="1"/>
      <w:numFmt w:val="decimal"/>
      <w:isLgl/>
      <w:lvlText w:val="%1.%2.%3.%4.%5.%6.%7.%8."/>
      <w:lvlJc w:val="left"/>
      <w:pPr>
        <w:ind w:left="949" w:hanging="1440"/>
      </w:pPr>
      <w:rPr>
        <w:rFonts w:hint="default"/>
      </w:rPr>
    </w:lvl>
    <w:lvl w:ilvl="8">
      <w:start w:val="1"/>
      <w:numFmt w:val="decimal"/>
      <w:isLgl/>
      <w:lvlText w:val="%1.%2.%3.%4.%5.%6.%7.%8.%9."/>
      <w:lvlJc w:val="left"/>
      <w:pPr>
        <w:ind w:left="1309" w:hanging="1800"/>
      </w:pPr>
      <w:rPr>
        <w:rFonts w:hint="default"/>
      </w:rPr>
    </w:lvl>
  </w:abstractNum>
  <w:abstractNum w:abstractNumId="14" w15:restartNumberingAfterBreak="0">
    <w:nsid w:val="33173138"/>
    <w:multiLevelType w:val="hybridMultilevel"/>
    <w:tmpl w:val="DE1EA7F4"/>
    <w:lvl w:ilvl="0" w:tplc="FFFFFFFF">
      <w:start w:val="1"/>
      <w:numFmt w:val="lowerLetter"/>
      <w:lvlText w:val="%1)"/>
      <w:lvlJc w:val="left"/>
      <w:pPr>
        <w:ind w:left="-131" w:hanging="360"/>
      </w:pPr>
    </w:lvl>
    <w:lvl w:ilvl="1" w:tplc="FFFFFFFF">
      <w:start w:val="1"/>
      <w:numFmt w:val="lowerLetter"/>
      <w:lvlText w:val="%2."/>
      <w:lvlJc w:val="left"/>
      <w:pPr>
        <w:ind w:left="589" w:hanging="360"/>
      </w:pPr>
    </w:lvl>
    <w:lvl w:ilvl="2" w:tplc="FFFFFFFF" w:tentative="1">
      <w:start w:val="1"/>
      <w:numFmt w:val="lowerRoman"/>
      <w:lvlText w:val="%3."/>
      <w:lvlJc w:val="right"/>
      <w:pPr>
        <w:ind w:left="1309" w:hanging="180"/>
      </w:pPr>
    </w:lvl>
    <w:lvl w:ilvl="3" w:tplc="FFFFFFFF" w:tentative="1">
      <w:start w:val="1"/>
      <w:numFmt w:val="decimal"/>
      <w:lvlText w:val="%4."/>
      <w:lvlJc w:val="left"/>
      <w:pPr>
        <w:ind w:left="2029" w:hanging="360"/>
      </w:pPr>
    </w:lvl>
    <w:lvl w:ilvl="4" w:tplc="FFFFFFFF" w:tentative="1">
      <w:start w:val="1"/>
      <w:numFmt w:val="lowerLetter"/>
      <w:lvlText w:val="%5."/>
      <w:lvlJc w:val="left"/>
      <w:pPr>
        <w:ind w:left="2749" w:hanging="360"/>
      </w:pPr>
    </w:lvl>
    <w:lvl w:ilvl="5" w:tplc="FFFFFFFF" w:tentative="1">
      <w:start w:val="1"/>
      <w:numFmt w:val="lowerRoman"/>
      <w:lvlText w:val="%6."/>
      <w:lvlJc w:val="right"/>
      <w:pPr>
        <w:ind w:left="3469" w:hanging="180"/>
      </w:pPr>
    </w:lvl>
    <w:lvl w:ilvl="6" w:tplc="FFFFFFFF" w:tentative="1">
      <w:start w:val="1"/>
      <w:numFmt w:val="decimal"/>
      <w:lvlText w:val="%7."/>
      <w:lvlJc w:val="left"/>
      <w:pPr>
        <w:ind w:left="4189" w:hanging="360"/>
      </w:pPr>
    </w:lvl>
    <w:lvl w:ilvl="7" w:tplc="FFFFFFFF" w:tentative="1">
      <w:start w:val="1"/>
      <w:numFmt w:val="lowerLetter"/>
      <w:lvlText w:val="%8."/>
      <w:lvlJc w:val="left"/>
      <w:pPr>
        <w:ind w:left="4909" w:hanging="360"/>
      </w:pPr>
    </w:lvl>
    <w:lvl w:ilvl="8" w:tplc="FFFFFFFF" w:tentative="1">
      <w:start w:val="1"/>
      <w:numFmt w:val="lowerRoman"/>
      <w:lvlText w:val="%9."/>
      <w:lvlJc w:val="right"/>
      <w:pPr>
        <w:ind w:left="5629" w:hanging="180"/>
      </w:pPr>
    </w:lvl>
  </w:abstractNum>
  <w:abstractNum w:abstractNumId="15" w15:restartNumberingAfterBreak="0">
    <w:nsid w:val="34C0615C"/>
    <w:multiLevelType w:val="hybridMultilevel"/>
    <w:tmpl w:val="81227542"/>
    <w:lvl w:ilvl="0" w:tplc="9594B9F2">
      <w:numFmt w:val="bullet"/>
      <w:lvlText w:val="-"/>
      <w:lvlJc w:val="left"/>
      <w:pPr>
        <w:ind w:left="-131" w:hanging="360"/>
      </w:pPr>
      <w:rPr>
        <w:rFonts w:ascii="Verdana" w:eastAsia="Times New Roman" w:hAnsi="Verdana" w:cs="Times New Roman"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16" w15:restartNumberingAfterBreak="0">
    <w:nsid w:val="35FC5219"/>
    <w:multiLevelType w:val="hybridMultilevel"/>
    <w:tmpl w:val="B29E0E38"/>
    <w:lvl w:ilvl="0" w:tplc="0C0A0001">
      <w:start w:val="1"/>
      <w:numFmt w:val="bullet"/>
      <w:lvlText w:val=""/>
      <w:lvlJc w:val="left"/>
      <w:pPr>
        <w:ind w:left="-131" w:hanging="360"/>
      </w:pPr>
      <w:rPr>
        <w:rFonts w:ascii="Symbol" w:hAnsi="Symbol"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17" w15:restartNumberingAfterBreak="0">
    <w:nsid w:val="386828AD"/>
    <w:multiLevelType w:val="hybridMultilevel"/>
    <w:tmpl w:val="3CE81E28"/>
    <w:lvl w:ilvl="0" w:tplc="0C0A0001">
      <w:start w:val="1"/>
      <w:numFmt w:val="bullet"/>
      <w:lvlText w:val=""/>
      <w:lvlJc w:val="left"/>
      <w:pPr>
        <w:ind w:left="-131" w:hanging="360"/>
      </w:pPr>
      <w:rPr>
        <w:rFonts w:ascii="Symbol" w:hAnsi="Symbol" w:hint="default"/>
      </w:rPr>
    </w:lvl>
    <w:lvl w:ilvl="1" w:tplc="0C0A0003">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18" w15:restartNumberingAfterBreak="0">
    <w:nsid w:val="39CB5D4F"/>
    <w:multiLevelType w:val="hybridMultilevel"/>
    <w:tmpl w:val="925EB98C"/>
    <w:lvl w:ilvl="0" w:tplc="A824E446">
      <w:start w:val="1"/>
      <w:numFmt w:val="upperRoman"/>
      <w:lvlText w:val="%1."/>
      <w:lvlJc w:val="righ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19" w15:restartNumberingAfterBreak="0">
    <w:nsid w:val="3A41008F"/>
    <w:multiLevelType w:val="hybridMultilevel"/>
    <w:tmpl w:val="33CEF40C"/>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20" w15:restartNumberingAfterBreak="0">
    <w:nsid w:val="3C042421"/>
    <w:multiLevelType w:val="hybridMultilevel"/>
    <w:tmpl w:val="630676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485B14"/>
    <w:multiLevelType w:val="hybridMultilevel"/>
    <w:tmpl w:val="8DCE7D2C"/>
    <w:lvl w:ilvl="0" w:tplc="0C0A0001">
      <w:start w:val="1"/>
      <w:numFmt w:val="bullet"/>
      <w:lvlText w:val=""/>
      <w:lvlJc w:val="left"/>
      <w:pPr>
        <w:ind w:left="-131" w:hanging="360"/>
      </w:pPr>
      <w:rPr>
        <w:rFonts w:ascii="Symbol" w:hAnsi="Symbol"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22" w15:restartNumberingAfterBreak="0">
    <w:nsid w:val="45993CA2"/>
    <w:multiLevelType w:val="hybridMultilevel"/>
    <w:tmpl w:val="865279B6"/>
    <w:lvl w:ilvl="0" w:tplc="0C0A0007">
      <w:start w:val="1"/>
      <w:numFmt w:val="bullet"/>
      <w:lvlText w:val=""/>
      <w:lvlPicBulletId w:val="0"/>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15:restartNumberingAfterBreak="0">
    <w:nsid w:val="45B43D49"/>
    <w:multiLevelType w:val="hybridMultilevel"/>
    <w:tmpl w:val="C1BA9412"/>
    <w:lvl w:ilvl="0" w:tplc="0C0A0001">
      <w:start w:val="1"/>
      <w:numFmt w:val="bullet"/>
      <w:lvlText w:val=""/>
      <w:lvlJc w:val="left"/>
      <w:pPr>
        <w:ind w:left="-131" w:hanging="360"/>
      </w:pPr>
      <w:rPr>
        <w:rFonts w:ascii="Symbol" w:hAnsi="Symbol"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24" w15:restartNumberingAfterBreak="0">
    <w:nsid w:val="4B246829"/>
    <w:multiLevelType w:val="hybridMultilevel"/>
    <w:tmpl w:val="707CC4CC"/>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25" w15:restartNumberingAfterBreak="0">
    <w:nsid w:val="4FF8281F"/>
    <w:multiLevelType w:val="hybridMultilevel"/>
    <w:tmpl w:val="21620896"/>
    <w:lvl w:ilvl="0" w:tplc="24AE9116">
      <w:numFmt w:val="bullet"/>
      <w:lvlText w:val="-"/>
      <w:lvlJc w:val="left"/>
      <w:pPr>
        <w:ind w:left="-131" w:hanging="360"/>
      </w:pPr>
      <w:rPr>
        <w:rFonts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26" w15:restartNumberingAfterBreak="0">
    <w:nsid w:val="50342281"/>
    <w:multiLevelType w:val="hybridMultilevel"/>
    <w:tmpl w:val="F416ACF0"/>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27" w15:restartNumberingAfterBreak="0">
    <w:nsid w:val="52E2697F"/>
    <w:multiLevelType w:val="hybridMultilevel"/>
    <w:tmpl w:val="DE982848"/>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28" w15:restartNumberingAfterBreak="0">
    <w:nsid w:val="539367A1"/>
    <w:multiLevelType w:val="hybridMultilevel"/>
    <w:tmpl w:val="D65E83E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8CC47FA"/>
    <w:multiLevelType w:val="hybridMultilevel"/>
    <w:tmpl w:val="64BCDADC"/>
    <w:lvl w:ilvl="0" w:tplc="FFFFFFFF">
      <w:start w:val="1"/>
      <w:numFmt w:val="lowerLetter"/>
      <w:lvlText w:val="%1)"/>
      <w:lvlJc w:val="left"/>
      <w:pPr>
        <w:ind w:left="-131" w:hanging="360"/>
      </w:pPr>
    </w:lvl>
    <w:lvl w:ilvl="1" w:tplc="00000000">
      <w:start w:val="1"/>
      <w:numFmt w:val="bullet"/>
      <w:lvlText w:val="%2-"/>
      <w:lvlJc w:val="right"/>
      <w:pPr>
        <w:ind w:left="589" w:hanging="360"/>
      </w:pPr>
      <w:rPr>
        <w:rFonts w:ascii="lato-regular" w:hAnsi="lato-regular" w:cs="lato-regular"/>
        <w:color w:val="000000"/>
        <w:sz w:val="20"/>
        <w:szCs w:val="20"/>
      </w:rPr>
    </w:lvl>
    <w:lvl w:ilvl="2" w:tplc="FFFFFFFF" w:tentative="1">
      <w:start w:val="1"/>
      <w:numFmt w:val="lowerRoman"/>
      <w:lvlText w:val="%3."/>
      <w:lvlJc w:val="right"/>
      <w:pPr>
        <w:ind w:left="1309" w:hanging="180"/>
      </w:pPr>
    </w:lvl>
    <w:lvl w:ilvl="3" w:tplc="FFFFFFFF" w:tentative="1">
      <w:start w:val="1"/>
      <w:numFmt w:val="decimal"/>
      <w:lvlText w:val="%4."/>
      <w:lvlJc w:val="left"/>
      <w:pPr>
        <w:ind w:left="2029" w:hanging="360"/>
      </w:pPr>
    </w:lvl>
    <w:lvl w:ilvl="4" w:tplc="FFFFFFFF" w:tentative="1">
      <w:start w:val="1"/>
      <w:numFmt w:val="lowerLetter"/>
      <w:lvlText w:val="%5."/>
      <w:lvlJc w:val="left"/>
      <w:pPr>
        <w:ind w:left="2749" w:hanging="360"/>
      </w:pPr>
    </w:lvl>
    <w:lvl w:ilvl="5" w:tplc="FFFFFFFF" w:tentative="1">
      <w:start w:val="1"/>
      <w:numFmt w:val="lowerRoman"/>
      <w:lvlText w:val="%6."/>
      <w:lvlJc w:val="right"/>
      <w:pPr>
        <w:ind w:left="3469" w:hanging="180"/>
      </w:pPr>
    </w:lvl>
    <w:lvl w:ilvl="6" w:tplc="FFFFFFFF" w:tentative="1">
      <w:start w:val="1"/>
      <w:numFmt w:val="decimal"/>
      <w:lvlText w:val="%7."/>
      <w:lvlJc w:val="left"/>
      <w:pPr>
        <w:ind w:left="4189" w:hanging="360"/>
      </w:pPr>
    </w:lvl>
    <w:lvl w:ilvl="7" w:tplc="FFFFFFFF" w:tentative="1">
      <w:start w:val="1"/>
      <w:numFmt w:val="lowerLetter"/>
      <w:lvlText w:val="%8."/>
      <w:lvlJc w:val="left"/>
      <w:pPr>
        <w:ind w:left="4909" w:hanging="360"/>
      </w:pPr>
    </w:lvl>
    <w:lvl w:ilvl="8" w:tplc="FFFFFFFF" w:tentative="1">
      <w:start w:val="1"/>
      <w:numFmt w:val="lowerRoman"/>
      <w:lvlText w:val="%9."/>
      <w:lvlJc w:val="right"/>
      <w:pPr>
        <w:ind w:left="5629" w:hanging="180"/>
      </w:pPr>
    </w:lvl>
  </w:abstractNum>
  <w:abstractNum w:abstractNumId="30" w15:restartNumberingAfterBreak="0">
    <w:nsid w:val="5B7B39DC"/>
    <w:multiLevelType w:val="hybridMultilevel"/>
    <w:tmpl w:val="6CAC887C"/>
    <w:lvl w:ilvl="0" w:tplc="9594B9F2">
      <w:numFmt w:val="bullet"/>
      <w:lvlText w:val="-"/>
      <w:lvlJc w:val="left"/>
      <w:pPr>
        <w:ind w:left="709" w:hanging="360"/>
      </w:pPr>
      <w:rPr>
        <w:rFonts w:ascii="Verdana" w:eastAsia="Times New Roman" w:hAnsi="Verdana" w:cs="Times New Roman" w:hint="default"/>
      </w:rPr>
    </w:lvl>
    <w:lvl w:ilvl="1" w:tplc="0C0A0003" w:tentative="1">
      <w:start w:val="1"/>
      <w:numFmt w:val="bullet"/>
      <w:lvlText w:val="o"/>
      <w:lvlJc w:val="left"/>
      <w:pPr>
        <w:ind w:left="1429" w:hanging="360"/>
      </w:pPr>
      <w:rPr>
        <w:rFonts w:ascii="Courier New" w:hAnsi="Courier New" w:cs="Courier New" w:hint="default"/>
      </w:rPr>
    </w:lvl>
    <w:lvl w:ilvl="2" w:tplc="0C0A0005" w:tentative="1">
      <w:start w:val="1"/>
      <w:numFmt w:val="bullet"/>
      <w:lvlText w:val=""/>
      <w:lvlJc w:val="left"/>
      <w:pPr>
        <w:ind w:left="2149" w:hanging="360"/>
      </w:pPr>
      <w:rPr>
        <w:rFonts w:ascii="Wingdings" w:hAnsi="Wingdings" w:hint="default"/>
      </w:rPr>
    </w:lvl>
    <w:lvl w:ilvl="3" w:tplc="0C0A0001" w:tentative="1">
      <w:start w:val="1"/>
      <w:numFmt w:val="bullet"/>
      <w:lvlText w:val=""/>
      <w:lvlJc w:val="left"/>
      <w:pPr>
        <w:ind w:left="2869" w:hanging="360"/>
      </w:pPr>
      <w:rPr>
        <w:rFonts w:ascii="Symbol" w:hAnsi="Symbol" w:hint="default"/>
      </w:rPr>
    </w:lvl>
    <w:lvl w:ilvl="4" w:tplc="0C0A0003" w:tentative="1">
      <w:start w:val="1"/>
      <w:numFmt w:val="bullet"/>
      <w:lvlText w:val="o"/>
      <w:lvlJc w:val="left"/>
      <w:pPr>
        <w:ind w:left="3589" w:hanging="360"/>
      </w:pPr>
      <w:rPr>
        <w:rFonts w:ascii="Courier New" w:hAnsi="Courier New" w:cs="Courier New" w:hint="default"/>
      </w:rPr>
    </w:lvl>
    <w:lvl w:ilvl="5" w:tplc="0C0A0005" w:tentative="1">
      <w:start w:val="1"/>
      <w:numFmt w:val="bullet"/>
      <w:lvlText w:val=""/>
      <w:lvlJc w:val="left"/>
      <w:pPr>
        <w:ind w:left="4309" w:hanging="360"/>
      </w:pPr>
      <w:rPr>
        <w:rFonts w:ascii="Wingdings" w:hAnsi="Wingdings" w:hint="default"/>
      </w:rPr>
    </w:lvl>
    <w:lvl w:ilvl="6" w:tplc="0C0A0001" w:tentative="1">
      <w:start w:val="1"/>
      <w:numFmt w:val="bullet"/>
      <w:lvlText w:val=""/>
      <w:lvlJc w:val="left"/>
      <w:pPr>
        <w:ind w:left="5029" w:hanging="360"/>
      </w:pPr>
      <w:rPr>
        <w:rFonts w:ascii="Symbol" w:hAnsi="Symbol" w:hint="default"/>
      </w:rPr>
    </w:lvl>
    <w:lvl w:ilvl="7" w:tplc="0C0A0003" w:tentative="1">
      <w:start w:val="1"/>
      <w:numFmt w:val="bullet"/>
      <w:lvlText w:val="o"/>
      <w:lvlJc w:val="left"/>
      <w:pPr>
        <w:ind w:left="5749" w:hanging="360"/>
      </w:pPr>
      <w:rPr>
        <w:rFonts w:ascii="Courier New" w:hAnsi="Courier New" w:cs="Courier New" w:hint="default"/>
      </w:rPr>
    </w:lvl>
    <w:lvl w:ilvl="8" w:tplc="0C0A0005" w:tentative="1">
      <w:start w:val="1"/>
      <w:numFmt w:val="bullet"/>
      <w:lvlText w:val=""/>
      <w:lvlJc w:val="left"/>
      <w:pPr>
        <w:ind w:left="6469" w:hanging="360"/>
      </w:pPr>
      <w:rPr>
        <w:rFonts w:ascii="Wingdings" w:hAnsi="Wingdings" w:hint="default"/>
      </w:rPr>
    </w:lvl>
  </w:abstractNum>
  <w:abstractNum w:abstractNumId="31" w15:restartNumberingAfterBreak="0">
    <w:nsid w:val="5CD948D8"/>
    <w:multiLevelType w:val="hybridMultilevel"/>
    <w:tmpl w:val="85A2061A"/>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32" w15:restartNumberingAfterBreak="0">
    <w:nsid w:val="5E9C5896"/>
    <w:multiLevelType w:val="hybridMultilevel"/>
    <w:tmpl w:val="8294E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66D41D49"/>
    <w:multiLevelType w:val="hybridMultilevel"/>
    <w:tmpl w:val="478C2C42"/>
    <w:lvl w:ilvl="0" w:tplc="0C0A0017">
      <w:start w:val="1"/>
      <w:numFmt w:val="lowerLetter"/>
      <w:lvlText w:val="%1)"/>
      <w:lvlJc w:val="left"/>
      <w:pPr>
        <w:ind w:left="-131" w:hanging="360"/>
      </w:pPr>
    </w:lvl>
    <w:lvl w:ilvl="1" w:tplc="FFFFFFFF" w:tentative="1">
      <w:start w:val="1"/>
      <w:numFmt w:val="lowerLetter"/>
      <w:lvlText w:val="%2."/>
      <w:lvlJc w:val="left"/>
      <w:pPr>
        <w:ind w:left="589" w:hanging="360"/>
      </w:pPr>
    </w:lvl>
    <w:lvl w:ilvl="2" w:tplc="FFFFFFFF" w:tentative="1">
      <w:start w:val="1"/>
      <w:numFmt w:val="lowerRoman"/>
      <w:lvlText w:val="%3."/>
      <w:lvlJc w:val="right"/>
      <w:pPr>
        <w:ind w:left="1309" w:hanging="180"/>
      </w:pPr>
    </w:lvl>
    <w:lvl w:ilvl="3" w:tplc="FFFFFFFF" w:tentative="1">
      <w:start w:val="1"/>
      <w:numFmt w:val="decimal"/>
      <w:lvlText w:val="%4."/>
      <w:lvlJc w:val="left"/>
      <w:pPr>
        <w:ind w:left="2029" w:hanging="360"/>
      </w:pPr>
    </w:lvl>
    <w:lvl w:ilvl="4" w:tplc="FFFFFFFF" w:tentative="1">
      <w:start w:val="1"/>
      <w:numFmt w:val="lowerLetter"/>
      <w:lvlText w:val="%5."/>
      <w:lvlJc w:val="left"/>
      <w:pPr>
        <w:ind w:left="2749" w:hanging="360"/>
      </w:pPr>
    </w:lvl>
    <w:lvl w:ilvl="5" w:tplc="FFFFFFFF" w:tentative="1">
      <w:start w:val="1"/>
      <w:numFmt w:val="lowerRoman"/>
      <w:lvlText w:val="%6."/>
      <w:lvlJc w:val="right"/>
      <w:pPr>
        <w:ind w:left="3469" w:hanging="180"/>
      </w:pPr>
    </w:lvl>
    <w:lvl w:ilvl="6" w:tplc="FFFFFFFF" w:tentative="1">
      <w:start w:val="1"/>
      <w:numFmt w:val="decimal"/>
      <w:lvlText w:val="%7."/>
      <w:lvlJc w:val="left"/>
      <w:pPr>
        <w:ind w:left="4189" w:hanging="360"/>
      </w:pPr>
    </w:lvl>
    <w:lvl w:ilvl="7" w:tplc="FFFFFFFF" w:tentative="1">
      <w:start w:val="1"/>
      <w:numFmt w:val="lowerLetter"/>
      <w:lvlText w:val="%8."/>
      <w:lvlJc w:val="left"/>
      <w:pPr>
        <w:ind w:left="4909" w:hanging="360"/>
      </w:pPr>
    </w:lvl>
    <w:lvl w:ilvl="8" w:tplc="FFFFFFFF" w:tentative="1">
      <w:start w:val="1"/>
      <w:numFmt w:val="lowerRoman"/>
      <w:lvlText w:val="%9."/>
      <w:lvlJc w:val="right"/>
      <w:pPr>
        <w:ind w:left="5629" w:hanging="180"/>
      </w:pPr>
    </w:lvl>
  </w:abstractNum>
  <w:abstractNum w:abstractNumId="35" w15:restartNumberingAfterBreak="0">
    <w:nsid w:val="67AB5960"/>
    <w:multiLevelType w:val="hybridMultilevel"/>
    <w:tmpl w:val="32E60B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C7222B5"/>
    <w:multiLevelType w:val="hybridMultilevel"/>
    <w:tmpl w:val="04F458D8"/>
    <w:lvl w:ilvl="0" w:tplc="9594B9F2">
      <w:numFmt w:val="bullet"/>
      <w:lvlText w:val="-"/>
      <w:lvlJc w:val="left"/>
      <w:pPr>
        <w:tabs>
          <w:tab w:val="num" w:pos="720"/>
        </w:tabs>
        <w:ind w:left="720" w:hanging="360"/>
      </w:pPr>
      <w:rPr>
        <w:rFonts w:ascii="Verdana" w:eastAsia="Times New Roman" w:hAnsi="Verdana" w:cs="Times New Roman" w:hint="default"/>
      </w:rPr>
    </w:lvl>
    <w:lvl w:ilvl="1" w:tplc="042D0003">
      <w:start w:val="1"/>
      <w:numFmt w:val="decimal"/>
      <w:lvlText w:val="%2."/>
      <w:lvlJc w:val="left"/>
      <w:pPr>
        <w:tabs>
          <w:tab w:val="num" w:pos="1440"/>
        </w:tabs>
        <w:ind w:left="1440" w:hanging="360"/>
      </w:pPr>
    </w:lvl>
    <w:lvl w:ilvl="2" w:tplc="042D0005">
      <w:start w:val="1"/>
      <w:numFmt w:val="decimal"/>
      <w:lvlText w:val="%3."/>
      <w:lvlJc w:val="left"/>
      <w:pPr>
        <w:tabs>
          <w:tab w:val="num" w:pos="2160"/>
        </w:tabs>
        <w:ind w:left="2160" w:hanging="360"/>
      </w:pPr>
    </w:lvl>
    <w:lvl w:ilvl="3" w:tplc="042D0001">
      <w:start w:val="1"/>
      <w:numFmt w:val="decimal"/>
      <w:lvlText w:val="%4."/>
      <w:lvlJc w:val="left"/>
      <w:pPr>
        <w:tabs>
          <w:tab w:val="num" w:pos="2880"/>
        </w:tabs>
        <w:ind w:left="2880" w:hanging="360"/>
      </w:pPr>
    </w:lvl>
    <w:lvl w:ilvl="4" w:tplc="042D0003">
      <w:start w:val="1"/>
      <w:numFmt w:val="decimal"/>
      <w:lvlText w:val="%5."/>
      <w:lvlJc w:val="left"/>
      <w:pPr>
        <w:tabs>
          <w:tab w:val="num" w:pos="3600"/>
        </w:tabs>
        <w:ind w:left="3600" w:hanging="360"/>
      </w:pPr>
    </w:lvl>
    <w:lvl w:ilvl="5" w:tplc="042D0005">
      <w:start w:val="1"/>
      <w:numFmt w:val="decimal"/>
      <w:lvlText w:val="%6."/>
      <w:lvlJc w:val="left"/>
      <w:pPr>
        <w:tabs>
          <w:tab w:val="num" w:pos="4320"/>
        </w:tabs>
        <w:ind w:left="4320" w:hanging="360"/>
      </w:pPr>
    </w:lvl>
    <w:lvl w:ilvl="6" w:tplc="042D0001">
      <w:start w:val="1"/>
      <w:numFmt w:val="decimal"/>
      <w:lvlText w:val="%7."/>
      <w:lvlJc w:val="left"/>
      <w:pPr>
        <w:tabs>
          <w:tab w:val="num" w:pos="5040"/>
        </w:tabs>
        <w:ind w:left="5040" w:hanging="360"/>
      </w:pPr>
    </w:lvl>
    <w:lvl w:ilvl="7" w:tplc="042D0003">
      <w:start w:val="1"/>
      <w:numFmt w:val="decimal"/>
      <w:lvlText w:val="%8."/>
      <w:lvlJc w:val="left"/>
      <w:pPr>
        <w:tabs>
          <w:tab w:val="num" w:pos="5760"/>
        </w:tabs>
        <w:ind w:left="5760" w:hanging="360"/>
      </w:pPr>
    </w:lvl>
    <w:lvl w:ilvl="8" w:tplc="042D0005">
      <w:start w:val="1"/>
      <w:numFmt w:val="decimal"/>
      <w:lvlText w:val="%9."/>
      <w:lvlJc w:val="left"/>
      <w:pPr>
        <w:tabs>
          <w:tab w:val="num" w:pos="6480"/>
        </w:tabs>
        <w:ind w:left="6480" w:hanging="360"/>
      </w:pPr>
    </w:lvl>
  </w:abstractNum>
  <w:abstractNum w:abstractNumId="37" w15:restartNumberingAfterBreak="0">
    <w:nsid w:val="6F0144D7"/>
    <w:multiLevelType w:val="hybridMultilevel"/>
    <w:tmpl w:val="82520D7A"/>
    <w:lvl w:ilvl="0" w:tplc="5084723A">
      <w:start w:val="1"/>
      <w:numFmt w:val="bullet"/>
      <w:lvlText w:val="-"/>
      <w:lvlJc w:val="left"/>
      <w:pPr>
        <w:ind w:left="-131" w:hanging="360"/>
      </w:pPr>
      <w:rPr>
        <w:rFonts w:ascii="Arial" w:hAnsi="Arial" w:hint="default"/>
      </w:rPr>
    </w:lvl>
    <w:lvl w:ilvl="1" w:tplc="0C0A0003" w:tentative="1">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38" w15:restartNumberingAfterBreak="0">
    <w:nsid w:val="6F4A27E4"/>
    <w:multiLevelType w:val="hybridMultilevel"/>
    <w:tmpl w:val="03CE389A"/>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39" w15:restartNumberingAfterBreak="0">
    <w:nsid w:val="707F1120"/>
    <w:multiLevelType w:val="hybridMultilevel"/>
    <w:tmpl w:val="3E6C21FC"/>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40" w15:restartNumberingAfterBreak="0">
    <w:nsid w:val="77BC2B9E"/>
    <w:multiLevelType w:val="hybridMultilevel"/>
    <w:tmpl w:val="F8D0F89E"/>
    <w:lvl w:ilvl="0" w:tplc="0C0A0001">
      <w:start w:val="1"/>
      <w:numFmt w:val="bullet"/>
      <w:lvlText w:val=""/>
      <w:lvlJc w:val="left"/>
      <w:pPr>
        <w:ind w:left="-131" w:hanging="360"/>
      </w:pPr>
      <w:rPr>
        <w:rFonts w:ascii="Symbol" w:hAnsi="Symbol" w:hint="default"/>
      </w:rPr>
    </w:lvl>
    <w:lvl w:ilvl="1" w:tplc="0C0A0003" w:tentative="1">
      <w:start w:val="1"/>
      <w:numFmt w:val="bullet"/>
      <w:lvlText w:val="o"/>
      <w:lvlJc w:val="left"/>
      <w:pPr>
        <w:ind w:left="589" w:hanging="360"/>
      </w:pPr>
      <w:rPr>
        <w:rFonts w:ascii="Courier New" w:hAnsi="Courier New" w:cs="Courier New" w:hint="default"/>
      </w:rPr>
    </w:lvl>
    <w:lvl w:ilvl="2" w:tplc="0C0A0005">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41" w15:restartNumberingAfterBreak="0">
    <w:nsid w:val="79BA2490"/>
    <w:multiLevelType w:val="hybridMultilevel"/>
    <w:tmpl w:val="A5F06ABC"/>
    <w:lvl w:ilvl="0" w:tplc="0C0A0017">
      <w:start w:val="1"/>
      <w:numFmt w:val="lowerLetter"/>
      <w:lvlText w:val="%1)"/>
      <w:lvlJc w:val="left"/>
      <w:pPr>
        <w:ind w:left="-131" w:hanging="360"/>
      </w:pPr>
    </w:lvl>
    <w:lvl w:ilvl="1" w:tplc="0C0A0019" w:tentative="1">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abstractNum w:abstractNumId="42" w15:restartNumberingAfterBreak="0">
    <w:nsid w:val="7ADF7F82"/>
    <w:multiLevelType w:val="hybridMultilevel"/>
    <w:tmpl w:val="FE30257A"/>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C0467A7"/>
    <w:multiLevelType w:val="hybridMultilevel"/>
    <w:tmpl w:val="4232DB08"/>
    <w:lvl w:ilvl="0" w:tplc="5084723A">
      <w:start w:val="1"/>
      <w:numFmt w:val="bullet"/>
      <w:lvlText w:val="-"/>
      <w:lvlJc w:val="left"/>
      <w:pPr>
        <w:ind w:left="-131" w:hanging="360"/>
      </w:pPr>
      <w:rPr>
        <w:rFonts w:ascii="Arial" w:hAnsi="Arial" w:hint="default"/>
      </w:rPr>
    </w:lvl>
    <w:lvl w:ilvl="1" w:tplc="0C0A0003">
      <w:start w:val="1"/>
      <w:numFmt w:val="bullet"/>
      <w:lvlText w:val="o"/>
      <w:lvlJc w:val="left"/>
      <w:pPr>
        <w:ind w:left="589" w:hanging="360"/>
      </w:pPr>
      <w:rPr>
        <w:rFonts w:ascii="Courier New" w:hAnsi="Courier New" w:cs="Courier New" w:hint="default"/>
      </w:rPr>
    </w:lvl>
    <w:lvl w:ilvl="2" w:tplc="0C0A0005" w:tentative="1">
      <w:start w:val="1"/>
      <w:numFmt w:val="bullet"/>
      <w:lvlText w:val=""/>
      <w:lvlJc w:val="left"/>
      <w:pPr>
        <w:ind w:left="1309" w:hanging="360"/>
      </w:pPr>
      <w:rPr>
        <w:rFonts w:ascii="Wingdings" w:hAnsi="Wingdings" w:hint="default"/>
      </w:rPr>
    </w:lvl>
    <w:lvl w:ilvl="3" w:tplc="0C0A0001" w:tentative="1">
      <w:start w:val="1"/>
      <w:numFmt w:val="bullet"/>
      <w:lvlText w:val=""/>
      <w:lvlJc w:val="left"/>
      <w:pPr>
        <w:ind w:left="2029" w:hanging="360"/>
      </w:pPr>
      <w:rPr>
        <w:rFonts w:ascii="Symbol" w:hAnsi="Symbol" w:hint="default"/>
      </w:rPr>
    </w:lvl>
    <w:lvl w:ilvl="4" w:tplc="0C0A0003" w:tentative="1">
      <w:start w:val="1"/>
      <w:numFmt w:val="bullet"/>
      <w:lvlText w:val="o"/>
      <w:lvlJc w:val="left"/>
      <w:pPr>
        <w:ind w:left="2749" w:hanging="360"/>
      </w:pPr>
      <w:rPr>
        <w:rFonts w:ascii="Courier New" w:hAnsi="Courier New" w:cs="Courier New" w:hint="default"/>
      </w:rPr>
    </w:lvl>
    <w:lvl w:ilvl="5" w:tplc="0C0A0005" w:tentative="1">
      <w:start w:val="1"/>
      <w:numFmt w:val="bullet"/>
      <w:lvlText w:val=""/>
      <w:lvlJc w:val="left"/>
      <w:pPr>
        <w:ind w:left="3469" w:hanging="360"/>
      </w:pPr>
      <w:rPr>
        <w:rFonts w:ascii="Wingdings" w:hAnsi="Wingdings" w:hint="default"/>
      </w:rPr>
    </w:lvl>
    <w:lvl w:ilvl="6" w:tplc="0C0A0001" w:tentative="1">
      <w:start w:val="1"/>
      <w:numFmt w:val="bullet"/>
      <w:lvlText w:val=""/>
      <w:lvlJc w:val="left"/>
      <w:pPr>
        <w:ind w:left="4189" w:hanging="360"/>
      </w:pPr>
      <w:rPr>
        <w:rFonts w:ascii="Symbol" w:hAnsi="Symbol" w:hint="default"/>
      </w:rPr>
    </w:lvl>
    <w:lvl w:ilvl="7" w:tplc="0C0A0003" w:tentative="1">
      <w:start w:val="1"/>
      <w:numFmt w:val="bullet"/>
      <w:lvlText w:val="o"/>
      <w:lvlJc w:val="left"/>
      <w:pPr>
        <w:ind w:left="4909" w:hanging="360"/>
      </w:pPr>
      <w:rPr>
        <w:rFonts w:ascii="Courier New" w:hAnsi="Courier New" w:cs="Courier New" w:hint="default"/>
      </w:rPr>
    </w:lvl>
    <w:lvl w:ilvl="8" w:tplc="0C0A0005" w:tentative="1">
      <w:start w:val="1"/>
      <w:numFmt w:val="bullet"/>
      <w:lvlText w:val=""/>
      <w:lvlJc w:val="left"/>
      <w:pPr>
        <w:ind w:left="5629" w:hanging="360"/>
      </w:pPr>
      <w:rPr>
        <w:rFonts w:ascii="Wingdings" w:hAnsi="Wingdings" w:hint="default"/>
      </w:rPr>
    </w:lvl>
  </w:abstractNum>
  <w:abstractNum w:abstractNumId="44" w15:restartNumberingAfterBreak="0">
    <w:nsid w:val="7D70751D"/>
    <w:multiLevelType w:val="hybridMultilevel"/>
    <w:tmpl w:val="8B20C918"/>
    <w:lvl w:ilvl="0" w:tplc="7AE423A2">
      <w:start w:val="1"/>
      <w:numFmt w:val="upperRoman"/>
      <w:lvlText w:val="%1."/>
      <w:lvlJc w:val="left"/>
      <w:pPr>
        <w:tabs>
          <w:tab w:val="num" w:pos="1080"/>
        </w:tabs>
        <w:ind w:left="108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7FE5535E"/>
    <w:multiLevelType w:val="hybridMultilevel"/>
    <w:tmpl w:val="97262D4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66343071">
    <w:abstractNumId w:val="7"/>
  </w:num>
  <w:num w:numId="2" w16cid:durableId="1904873607">
    <w:abstractNumId w:val="20"/>
  </w:num>
  <w:num w:numId="3" w16cid:durableId="727190773">
    <w:abstractNumId w:val="3"/>
  </w:num>
  <w:num w:numId="4" w16cid:durableId="1289584024">
    <w:abstractNumId w:val="10"/>
  </w:num>
  <w:num w:numId="5" w16cid:durableId="198773771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86368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928406">
    <w:abstractNumId w:val="44"/>
  </w:num>
  <w:num w:numId="8" w16cid:durableId="748770985">
    <w:abstractNumId w:val="45"/>
  </w:num>
  <w:num w:numId="9" w16cid:durableId="1459176488">
    <w:abstractNumId w:val="35"/>
  </w:num>
  <w:num w:numId="10" w16cid:durableId="2027367287">
    <w:abstractNumId w:val="9"/>
  </w:num>
  <w:num w:numId="11" w16cid:durableId="528252798">
    <w:abstractNumId w:val="22"/>
  </w:num>
  <w:num w:numId="12" w16cid:durableId="1580670860">
    <w:abstractNumId w:val="42"/>
  </w:num>
  <w:num w:numId="13" w16cid:durableId="1686666433">
    <w:abstractNumId w:val="28"/>
  </w:num>
  <w:num w:numId="14" w16cid:durableId="1388990306">
    <w:abstractNumId w:val="2"/>
  </w:num>
  <w:num w:numId="15" w16cid:durableId="116610819">
    <w:abstractNumId w:val="13"/>
  </w:num>
  <w:num w:numId="16" w16cid:durableId="1721056192">
    <w:abstractNumId w:val="18"/>
  </w:num>
  <w:num w:numId="17" w16cid:durableId="1977446481">
    <w:abstractNumId w:val="6"/>
  </w:num>
  <w:num w:numId="18" w16cid:durableId="485240359">
    <w:abstractNumId w:val="16"/>
  </w:num>
  <w:num w:numId="19" w16cid:durableId="1243224572">
    <w:abstractNumId w:val="8"/>
  </w:num>
  <w:num w:numId="20" w16cid:durableId="154078415">
    <w:abstractNumId w:val="43"/>
  </w:num>
  <w:num w:numId="21" w16cid:durableId="498424529">
    <w:abstractNumId w:val="17"/>
  </w:num>
  <w:num w:numId="22" w16cid:durableId="1036197633">
    <w:abstractNumId w:val="26"/>
  </w:num>
  <w:num w:numId="23" w16cid:durableId="482043387">
    <w:abstractNumId w:val="4"/>
  </w:num>
  <w:num w:numId="24" w16cid:durableId="288895721">
    <w:abstractNumId w:val="30"/>
  </w:num>
  <w:num w:numId="25" w16cid:durableId="1222716284">
    <w:abstractNumId w:val="15"/>
  </w:num>
  <w:num w:numId="26" w16cid:durableId="13510306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57010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04410466">
    <w:abstractNumId w:val="5"/>
  </w:num>
  <w:num w:numId="29" w16cid:durableId="1388070020">
    <w:abstractNumId w:val="32"/>
  </w:num>
  <w:num w:numId="30" w16cid:durableId="950818729">
    <w:abstractNumId w:val="14"/>
  </w:num>
  <w:num w:numId="31" w16cid:durableId="820542925">
    <w:abstractNumId w:val="29"/>
  </w:num>
  <w:num w:numId="32" w16cid:durableId="1911428709">
    <w:abstractNumId w:val="38"/>
  </w:num>
  <w:num w:numId="33" w16cid:durableId="1244489279">
    <w:abstractNumId w:val="19"/>
  </w:num>
  <w:num w:numId="34" w16cid:durableId="1163856083">
    <w:abstractNumId w:val="41"/>
  </w:num>
  <w:num w:numId="35" w16cid:durableId="931860809">
    <w:abstractNumId w:val="31"/>
  </w:num>
  <w:num w:numId="36" w16cid:durableId="1161509880">
    <w:abstractNumId w:val="34"/>
  </w:num>
  <w:num w:numId="37" w16cid:durableId="1756898581">
    <w:abstractNumId w:val="12"/>
  </w:num>
  <w:num w:numId="38" w16cid:durableId="1038698539">
    <w:abstractNumId w:val="27"/>
  </w:num>
  <w:num w:numId="39" w16cid:durableId="1607955967">
    <w:abstractNumId w:val="37"/>
  </w:num>
  <w:num w:numId="40" w16cid:durableId="337729774">
    <w:abstractNumId w:val="39"/>
  </w:num>
  <w:num w:numId="41" w16cid:durableId="1616672189">
    <w:abstractNumId w:val="24"/>
  </w:num>
  <w:num w:numId="42" w16cid:durableId="461001424">
    <w:abstractNumId w:val="0"/>
  </w:num>
  <w:num w:numId="43" w16cid:durableId="1161965761">
    <w:abstractNumId w:val="21"/>
  </w:num>
  <w:num w:numId="44" w16cid:durableId="190581847">
    <w:abstractNumId w:val="40"/>
  </w:num>
  <w:num w:numId="45" w16cid:durableId="495877346">
    <w:abstractNumId w:val="23"/>
  </w:num>
  <w:num w:numId="46" w16cid:durableId="761220770">
    <w:abstractNumId w:val="25"/>
  </w:num>
  <w:num w:numId="47" w16cid:durableId="1766152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FD2"/>
    <w:rsid w:val="00026D1C"/>
    <w:rsid w:val="00033599"/>
    <w:rsid w:val="000342B6"/>
    <w:rsid w:val="00070CDA"/>
    <w:rsid w:val="000974A1"/>
    <w:rsid w:val="000B2E42"/>
    <w:rsid w:val="000B3BED"/>
    <w:rsid w:val="000C5105"/>
    <w:rsid w:val="000D7B3F"/>
    <w:rsid w:val="001031CA"/>
    <w:rsid w:val="00114D08"/>
    <w:rsid w:val="00120B17"/>
    <w:rsid w:val="001302E9"/>
    <w:rsid w:val="00152BB3"/>
    <w:rsid w:val="00171452"/>
    <w:rsid w:val="00187473"/>
    <w:rsid w:val="001962BA"/>
    <w:rsid w:val="001B6810"/>
    <w:rsid w:val="001B693B"/>
    <w:rsid w:val="001C0129"/>
    <w:rsid w:val="001C02E1"/>
    <w:rsid w:val="00225A47"/>
    <w:rsid w:val="00231C03"/>
    <w:rsid w:val="00237A4F"/>
    <w:rsid w:val="00246EEF"/>
    <w:rsid w:val="00265CAA"/>
    <w:rsid w:val="002719EF"/>
    <w:rsid w:val="00284481"/>
    <w:rsid w:val="00286DE2"/>
    <w:rsid w:val="002876C3"/>
    <w:rsid w:val="00290759"/>
    <w:rsid w:val="002D2121"/>
    <w:rsid w:val="002D5E84"/>
    <w:rsid w:val="002E4D3B"/>
    <w:rsid w:val="002E7B81"/>
    <w:rsid w:val="002F2CEA"/>
    <w:rsid w:val="00325EC4"/>
    <w:rsid w:val="00330BC7"/>
    <w:rsid w:val="00340644"/>
    <w:rsid w:val="00367344"/>
    <w:rsid w:val="00395154"/>
    <w:rsid w:val="003A3874"/>
    <w:rsid w:val="003C68E8"/>
    <w:rsid w:val="003D2A00"/>
    <w:rsid w:val="0040142B"/>
    <w:rsid w:val="00405835"/>
    <w:rsid w:val="0041298C"/>
    <w:rsid w:val="0041609D"/>
    <w:rsid w:val="00423726"/>
    <w:rsid w:val="00434155"/>
    <w:rsid w:val="004512E8"/>
    <w:rsid w:val="00457A7A"/>
    <w:rsid w:val="00465985"/>
    <w:rsid w:val="0046751A"/>
    <w:rsid w:val="00492BF4"/>
    <w:rsid w:val="00497BAA"/>
    <w:rsid w:val="00497D65"/>
    <w:rsid w:val="004A744E"/>
    <w:rsid w:val="004B2F55"/>
    <w:rsid w:val="004B7738"/>
    <w:rsid w:val="004C1F63"/>
    <w:rsid w:val="004C3C5D"/>
    <w:rsid w:val="004D19CD"/>
    <w:rsid w:val="004F79D2"/>
    <w:rsid w:val="00512C6C"/>
    <w:rsid w:val="00546E47"/>
    <w:rsid w:val="00565EFA"/>
    <w:rsid w:val="00583C29"/>
    <w:rsid w:val="005865EF"/>
    <w:rsid w:val="005A3F52"/>
    <w:rsid w:val="005C1CEE"/>
    <w:rsid w:val="005C2137"/>
    <w:rsid w:val="005E4385"/>
    <w:rsid w:val="005F2122"/>
    <w:rsid w:val="005F2899"/>
    <w:rsid w:val="005F3750"/>
    <w:rsid w:val="005F4362"/>
    <w:rsid w:val="00636E38"/>
    <w:rsid w:val="00637E95"/>
    <w:rsid w:val="006542BE"/>
    <w:rsid w:val="006556CB"/>
    <w:rsid w:val="00657FD6"/>
    <w:rsid w:val="006628F7"/>
    <w:rsid w:val="006722EF"/>
    <w:rsid w:val="00686BA8"/>
    <w:rsid w:val="006900CD"/>
    <w:rsid w:val="006C09CA"/>
    <w:rsid w:val="006E7F1A"/>
    <w:rsid w:val="006F1065"/>
    <w:rsid w:val="00703571"/>
    <w:rsid w:val="00736AE8"/>
    <w:rsid w:val="00737673"/>
    <w:rsid w:val="00737880"/>
    <w:rsid w:val="00752149"/>
    <w:rsid w:val="0076547E"/>
    <w:rsid w:val="007747EC"/>
    <w:rsid w:val="0079159B"/>
    <w:rsid w:val="007B1EE9"/>
    <w:rsid w:val="007B56D9"/>
    <w:rsid w:val="007C1886"/>
    <w:rsid w:val="007C6029"/>
    <w:rsid w:val="007D0EC9"/>
    <w:rsid w:val="007E55EB"/>
    <w:rsid w:val="007F5EA4"/>
    <w:rsid w:val="00814A75"/>
    <w:rsid w:val="00855FA0"/>
    <w:rsid w:val="00867A33"/>
    <w:rsid w:val="008E6C13"/>
    <w:rsid w:val="00911C34"/>
    <w:rsid w:val="00951D84"/>
    <w:rsid w:val="009567B7"/>
    <w:rsid w:val="00957995"/>
    <w:rsid w:val="00967658"/>
    <w:rsid w:val="009805EF"/>
    <w:rsid w:val="009805FE"/>
    <w:rsid w:val="009B0B53"/>
    <w:rsid w:val="009B0CC6"/>
    <w:rsid w:val="009C05C9"/>
    <w:rsid w:val="009D30D0"/>
    <w:rsid w:val="009E051F"/>
    <w:rsid w:val="00A01284"/>
    <w:rsid w:val="00A17F20"/>
    <w:rsid w:val="00A204B8"/>
    <w:rsid w:val="00A301C0"/>
    <w:rsid w:val="00A30934"/>
    <w:rsid w:val="00A43FAF"/>
    <w:rsid w:val="00A466FB"/>
    <w:rsid w:val="00A47732"/>
    <w:rsid w:val="00A9036A"/>
    <w:rsid w:val="00A93455"/>
    <w:rsid w:val="00A94AAA"/>
    <w:rsid w:val="00AB13FA"/>
    <w:rsid w:val="00AC5803"/>
    <w:rsid w:val="00AC7B89"/>
    <w:rsid w:val="00AD6052"/>
    <w:rsid w:val="00AE6DA0"/>
    <w:rsid w:val="00AF6CC4"/>
    <w:rsid w:val="00B02049"/>
    <w:rsid w:val="00B05A3E"/>
    <w:rsid w:val="00B26725"/>
    <w:rsid w:val="00B41A1A"/>
    <w:rsid w:val="00B6472B"/>
    <w:rsid w:val="00B70ACF"/>
    <w:rsid w:val="00BB0005"/>
    <w:rsid w:val="00BB44FE"/>
    <w:rsid w:val="00BC3E96"/>
    <w:rsid w:val="00BD097D"/>
    <w:rsid w:val="00BD380F"/>
    <w:rsid w:val="00C01C7A"/>
    <w:rsid w:val="00C062A8"/>
    <w:rsid w:val="00C16CD9"/>
    <w:rsid w:val="00C33871"/>
    <w:rsid w:val="00C36369"/>
    <w:rsid w:val="00C53AC8"/>
    <w:rsid w:val="00C6576C"/>
    <w:rsid w:val="00C80EC8"/>
    <w:rsid w:val="00CA3400"/>
    <w:rsid w:val="00CB53D7"/>
    <w:rsid w:val="00CC3948"/>
    <w:rsid w:val="00CD2EC8"/>
    <w:rsid w:val="00CD4DE3"/>
    <w:rsid w:val="00CF6DDB"/>
    <w:rsid w:val="00D05B27"/>
    <w:rsid w:val="00D12242"/>
    <w:rsid w:val="00D64702"/>
    <w:rsid w:val="00D80FAC"/>
    <w:rsid w:val="00DB4442"/>
    <w:rsid w:val="00DD78F5"/>
    <w:rsid w:val="00DF393F"/>
    <w:rsid w:val="00DF6DAB"/>
    <w:rsid w:val="00E0110D"/>
    <w:rsid w:val="00E111DF"/>
    <w:rsid w:val="00E3016D"/>
    <w:rsid w:val="00E31FD2"/>
    <w:rsid w:val="00E3386A"/>
    <w:rsid w:val="00E52496"/>
    <w:rsid w:val="00E60E60"/>
    <w:rsid w:val="00E64065"/>
    <w:rsid w:val="00E77EC8"/>
    <w:rsid w:val="00E83C35"/>
    <w:rsid w:val="00E85F7F"/>
    <w:rsid w:val="00E91DF6"/>
    <w:rsid w:val="00E934BE"/>
    <w:rsid w:val="00EA0798"/>
    <w:rsid w:val="00EB401C"/>
    <w:rsid w:val="00F347DC"/>
    <w:rsid w:val="00F37250"/>
    <w:rsid w:val="00F421D3"/>
    <w:rsid w:val="00F5380D"/>
    <w:rsid w:val="00F5708D"/>
    <w:rsid w:val="00F632C0"/>
    <w:rsid w:val="00F65592"/>
    <w:rsid w:val="00F96032"/>
    <w:rsid w:val="00F96F5C"/>
    <w:rsid w:val="00FA41F8"/>
    <w:rsid w:val="00FD0CA7"/>
    <w:rsid w:val="00FD3555"/>
    <w:rsid w:val="00FD75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95015A9"/>
  <w15:chartTrackingRefBased/>
  <w15:docId w15:val="{2B75EEE9-906C-4240-A5ED-DE6905AE7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FD2"/>
    <w:pPr>
      <w:spacing w:after="200" w:line="276" w:lineRule="auto"/>
    </w:pPr>
    <w:rPr>
      <w:sz w:val="22"/>
      <w:szCs w:val="22"/>
      <w:lang w:val="eu-ES" w:eastAsia="en-US"/>
    </w:rPr>
  </w:style>
  <w:style w:type="paragraph" w:styleId="Ttulo1">
    <w:name w:val="heading 1"/>
    <w:basedOn w:val="Normal"/>
    <w:next w:val="Normal"/>
    <w:link w:val="Ttulo1Car"/>
    <w:qFormat/>
    <w:rsid w:val="00120B17"/>
    <w:pPr>
      <w:keepNext/>
      <w:spacing w:after="0" w:line="240" w:lineRule="auto"/>
      <w:outlineLvl w:val="0"/>
    </w:pPr>
    <w:rPr>
      <w:rFonts w:ascii="Times New Roman" w:eastAsia="Times New Roman" w:hAnsi="Times New Roman"/>
      <w:sz w:val="28"/>
      <w:szCs w:val="20"/>
      <w:lang w:val="es-ES" w:eastAsia="es-ES"/>
    </w:rPr>
  </w:style>
  <w:style w:type="paragraph" w:styleId="Ttulo2">
    <w:name w:val="heading 2"/>
    <w:basedOn w:val="Normal"/>
    <w:next w:val="Normal"/>
    <w:link w:val="Ttulo2Car"/>
    <w:unhideWhenUsed/>
    <w:qFormat/>
    <w:rsid w:val="00D05B27"/>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unhideWhenUsed/>
    <w:qFormat/>
    <w:rsid w:val="00FD0CA7"/>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qFormat/>
    <w:rsid w:val="00120B17"/>
    <w:pPr>
      <w:keepNext/>
      <w:spacing w:after="0" w:line="240" w:lineRule="auto"/>
      <w:outlineLvl w:val="3"/>
    </w:pPr>
    <w:rPr>
      <w:rFonts w:ascii="Times New Roman" w:eastAsia="Times New Roman" w:hAnsi="Times New Roman"/>
      <w:b/>
      <w:sz w:val="28"/>
      <w:szCs w:val="20"/>
      <w:lang w:eastAsia="es-ES"/>
    </w:rPr>
  </w:style>
  <w:style w:type="paragraph" w:styleId="Ttulo5">
    <w:name w:val="heading 5"/>
    <w:basedOn w:val="Normal"/>
    <w:next w:val="Normal"/>
    <w:link w:val="Ttulo5Car"/>
    <w:uiPriority w:val="9"/>
    <w:unhideWhenUsed/>
    <w:qFormat/>
    <w:rsid w:val="00290759"/>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semiHidden/>
    <w:unhideWhenUsed/>
    <w:qFormat/>
    <w:rsid w:val="00E31FD2"/>
    <w:pPr>
      <w:suppressAutoHyphens/>
      <w:spacing w:before="240" w:after="60" w:line="240" w:lineRule="auto"/>
      <w:outlineLvl w:val="5"/>
    </w:pPr>
    <w:rPr>
      <w:rFonts w:eastAsia="Times New Roman"/>
      <w:b/>
      <w:bCs/>
      <w:lang w:eastAsia="zh-CN"/>
    </w:rPr>
  </w:style>
  <w:style w:type="paragraph" w:styleId="Ttulo9">
    <w:name w:val="heading 9"/>
    <w:basedOn w:val="Normal"/>
    <w:next w:val="Normal"/>
    <w:link w:val="Ttulo9Car"/>
    <w:uiPriority w:val="9"/>
    <w:semiHidden/>
    <w:unhideWhenUsed/>
    <w:qFormat/>
    <w:rsid w:val="005865EF"/>
    <w:pPr>
      <w:spacing w:before="240" w:after="60"/>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62BA"/>
    <w:pPr>
      <w:tabs>
        <w:tab w:val="center" w:pos="4252"/>
        <w:tab w:val="right" w:pos="8504"/>
      </w:tabs>
      <w:spacing w:after="0" w:line="240" w:lineRule="auto"/>
    </w:pPr>
  </w:style>
  <w:style w:type="character" w:customStyle="1" w:styleId="EncabezadoCar">
    <w:name w:val="Encabezado Car"/>
    <w:link w:val="Encabezado"/>
    <w:uiPriority w:val="99"/>
    <w:rsid w:val="001962BA"/>
    <w:rPr>
      <w:lang w:val="eu-ES"/>
    </w:rPr>
  </w:style>
  <w:style w:type="paragraph" w:styleId="Piedepgina">
    <w:name w:val="footer"/>
    <w:basedOn w:val="Normal"/>
    <w:link w:val="PiedepginaCar"/>
    <w:uiPriority w:val="99"/>
    <w:unhideWhenUsed/>
    <w:rsid w:val="001962BA"/>
    <w:pPr>
      <w:tabs>
        <w:tab w:val="center" w:pos="4252"/>
        <w:tab w:val="right" w:pos="8504"/>
      </w:tabs>
      <w:spacing w:after="0" w:line="240" w:lineRule="auto"/>
    </w:pPr>
  </w:style>
  <w:style w:type="character" w:customStyle="1" w:styleId="PiedepginaCar">
    <w:name w:val="Pie de página Car"/>
    <w:link w:val="Piedepgina"/>
    <w:uiPriority w:val="99"/>
    <w:rsid w:val="001962BA"/>
    <w:rPr>
      <w:lang w:val="eu-ES"/>
    </w:rPr>
  </w:style>
  <w:style w:type="paragraph" w:styleId="Textodeglobo">
    <w:name w:val="Balloon Text"/>
    <w:basedOn w:val="Normal"/>
    <w:link w:val="TextodegloboCar"/>
    <w:uiPriority w:val="99"/>
    <w:unhideWhenUsed/>
    <w:rsid w:val="001962BA"/>
    <w:pPr>
      <w:spacing w:after="0" w:line="240" w:lineRule="auto"/>
    </w:pPr>
    <w:rPr>
      <w:rFonts w:ascii="Tahoma" w:hAnsi="Tahoma" w:cs="Tahoma"/>
      <w:sz w:val="16"/>
      <w:szCs w:val="16"/>
    </w:rPr>
  </w:style>
  <w:style w:type="character" w:customStyle="1" w:styleId="TextodegloboCar">
    <w:name w:val="Texto de globo Car"/>
    <w:link w:val="Textodeglobo"/>
    <w:uiPriority w:val="99"/>
    <w:rsid w:val="001962BA"/>
    <w:rPr>
      <w:rFonts w:ascii="Tahoma" w:hAnsi="Tahoma" w:cs="Tahoma"/>
      <w:sz w:val="16"/>
      <w:szCs w:val="16"/>
      <w:lang w:val="eu-ES"/>
    </w:rPr>
  </w:style>
  <w:style w:type="character" w:styleId="Hipervnculo">
    <w:name w:val="Hyperlink"/>
    <w:uiPriority w:val="99"/>
    <w:unhideWhenUsed/>
    <w:rsid w:val="001962BA"/>
    <w:rPr>
      <w:color w:val="0000FF"/>
      <w:u w:val="single"/>
    </w:rPr>
  </w:style>
  <w:style w:type="character" w:customStyle="1" w:styleId="Ttulo1Car">
    <w:name w:val="Título 1 Car"/>
    <w:link w:val="Ttulo1"/>
    <w:rsid w:val="00120B17"/>
    <w:rPr>
      <w:rFonts w:ascii="Times New Roman" w:eastAsia="Times New Roman" w:hAnsi="Times New Roman"/>
      <w:sz w:val="28"/>
    </w:rPr>
  </w:style>
  <w:style w:type="character" w:customStyle="1" w:styleId="Ttulo4Car">
    <w:name w:val="Título 4 Car"/>
    <w:link w:val="Ttulo4"/>
    <w:rsid w:val="00120B17"/>
    <w:rPr>
      <w:rFonts w:ascii="Times New Roman" w:eastAsia="Times New Roman" w:hAnsi="Times New Roman"/>
      <w:b/>
      <w:sz w:val="28"/>
      <w:lang w:val="eu-ES"/>
    </w:rPr>
  </w:style>
  <w:style w:type="paragraph" w:styleId="Textoindependiente">
    <w:name w:val="Body Text"/>
    <w:basedOn w:val="Normal"/>
    <w:link w:val="TextoindependienteCar"/>
    <w:uiPriority w:val="99"/>
    <w:rsid w:val="00120B17"/>
    <w:pPr>
      <w:spacing w:after="0" w:line="240" w:lineRule="auto"/>
    </w:pPr>
    <w:rPr>
      <w:rFonts w:ascii="Times New Roman" w:eastAsia="Times New Roman" w:hAnsi="Times New Roman"/>
      <w:sz w:val="28"/>
      <w:szCs w:val="20"/>
      <w:lang w:eastAsia="es-ES"/>
    </w:rPr>
  </w:style>
  <w:style w:type="character" w:customStyle="1" w:styleId="TextoindependienteCar">
    <w:name w:val="Texto independiente Car"/>
    <w:link w:val="Textoindependiente"/>
    <w:uiPriority w:val="99"/>
    <w:rsid w:val="00120B17"/>
    <w:rPr>
      <w:rFonts w:ascii="Times New Roman" w:eastAsia="Times New Roman" w:hAnsi="Times New Roman"/>
      <w:sz w:val="28"/>
      <w:lang w:val="eu-ES"/>
    </w:rPr>
  </w:style>
  <w:style w:type="character" w:customStyle="1" w:styleId="Ttulo2Car">
    <w:name w:val="Título 2 Car"/>
    <w:link w:val="Ttulo2"/>
    <w:rsid w:val="00D05B27"/>
    <w:rPr>
      <w:rFonts w:ascii="Cambria" w:eastAsia="Times New Roman" w:hAnsi="Cambria" w:cs="Times New Roman"/>
      <w:b/>
      <w:bCs/>
      <w:i/>
      <w:iCs/>
      <w:sz w:val="28"/>
      <w:szCs w:val="28"/>
      <w:lang w:val="eu-ES" w:eastAsia="en-US"/>
    </w:rPr>
  </w:style>
  <w:style w:type="paragraph" w:styleId="Textoindependiente2">
    <w:name w:val="Body Text 2"/>
    <w:basedOn w:val="Normal"/>
    <w:link w:val="Textoindependiente2Car"/>
    <w:uiPriority w:val="99"/>
    <w:unhideWhenUsed/>
    <w:rsid w:val="00D05B27"/>
    <w:pPr>
      <w:spacing w:after="120" w:line="480" w:lineRule="auto"/>
    </w:pPr>
  </w:style>
  <w:style w:type="character" w:customStyle="1" w:styleId="Textoindependiente2Car">
    <w:name w:val="Texto independiente 2 Car"/>
    <w:link w:val="Textoindependiente2"/>
    <w:uiPriority w:val="99"/>
    <w:rsid w:val="00D05B27"/>
    <w:rPr>
      <w:sz w:val="22"/>
      <w:szCs w:val="22"/>
      <w:lang w:val="eu-ES" w:eastAsia="en-US"/>
    </w:rPr>
  </w:style>
  <w:style w:type="paragraph" w:styleId="Sangradetextonormal">
    <w:name w:val="Body Text Indent"/>
    <w:basedOn w:val="Normal"/>
    <w:link w:val="SangradetextonormalCar"/>
    <w:uiPriority w:val="99"/>
    <w:unhideWhenUsed/>
    <w:rsid w:val="00D05B27"/>
    <w:pPr>
      <w:spacing w:after="120"/>
      <w:ind w:left="283"/>
    </w:pPr>
  </w:style>
  <w:style w:type="character" w:customStyle="1" w:styleId="SangradetextonormalCar">
    <w:name w:val="Sangría de texto normal Car"/>
    <w:link w:val="Sangradetextonormal"/>
    <w:uiPriority w:val="99"/>
    <w:rsid w:val="00D05B27"/>
    <w:rPr>
      <w:sz w:val="22"/>
      <w:szCs w:val="22"/>
      <w:lang w:val="eu-ES" w:eastAsia="en-US"/>
    </w:rPr>
  </w:style>
  <w:style w:type="paragraph" w:styleId="Textoindependiente3">
    <w:name w:val="Body Text 3"/>
    <w:basedOn w:val="Normal"/>
    <w:link w:val="Textoindependiente3Car"/>
    <w:uiPriority w:val="99"/>
    <w:unhideWhenUsed/>
    <w:rsid w:val="00D05B27"/>
    <w:pPr>
      <w:spacing w:after="120"/>
    </w:pPr>
    <w:rPr>
      <w:sz w:val="16"/>
      <w:szCs w:val="16"/>
    </w:rPr>
  </w:style>
  <w:style w:type="character" w:customStyle="1" w:styleId="Textoindependiente3Car">
    <w:name w:val="Texto independiente 3 Car"/>
    <w:link w:val="Textoindependiente3"/>
    <w:uiPriority w:val="99"/>
    <w:rsid w:val="00D05B27"/>
    <w:rPr>
      <w:sz w:val="16"/>
      <w:szCs w:val="16"/>
      <w:lang w:val="eu-ES" w:eastAsia="en-US"/>
    </w:rPr>
  </w:style>
  <w:style w:type="paragraph" w:styleId="Prrafodelista">
    <w:name w:val="List Paragraph"/>
    <w:basedOn w:val="Normal"/>
    <w:link w:val="PrrafodelistaCar"/>
    <w:uiPriority w:val="34"/>
    <w:qFormat/>
    <w:rsid w:val="005865EF"/>
    <w:pPr>
      <w:spacing w:line="240" w:lineRule="auto"/>
      <w:ind w:left="720"/>
      <w:contextualSpacing/>
    </w:pPr>
  </w:style>
  <w:style w:type="character" w:customStyle="1" w:styleId="Ttulo9Car">
    <w:name w:val="Título 9 Car"/>
    <w:link w:val="Ttulo9"/>
    <w:uiPriority w:val="9"/>
    <w:semiHidden/>
    <w:rsid w:val="005865EF"/>
    <w:rPr>
      <w:rFonts w:ascii="Cambria" w:eastAsia="Times New Roman" w:hAnsi="Cambria" w:cs="Times New Roman"/>
      <w:sz w:val="22"/>
      <w:szCs w:val="22"/>
      <w:lang w:val="eu-ES" w:eastAsia="en-US"/>
    </w:rPr>
  </w:style>
  <w:style w:type="character" w:customStyle="1" w:styleId="Ttulo3Car">
    <w:name w:val="Título 3 Car"/>
    <w:link w:val="Ttulo3"/>
    <w:uiPriority w:val="9"/>
    <w:rsid w:val="00FD0CA7"/>
    <w:rPr>
      <w:rFonts w:ascii="Cambria" w:eastAsia="Times New Roman" w:hAnsi="Cambria" w:cs="Times New Roman"/>
      <w:b/>
      <w:bCs/>
      <w:sz w:val="26"/>
      <w:szCs w:val="26"/>
      <w:lang w:val="eu-ES" w:eastAsia="en-US"/>
    </w:rPr>
  </w:style>
  <w:style w:type="table" w:styleId="Tablaconcuadrcula">
    <w:name w:val="Table Grid"/>
    <w:basedOn w:val="Tablanormal"/>
    <w:uiPriority w:val="99"/>
    <w:rsid w:val="005C21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5Car">
    <w:name w:val="Título 5 Car"/>
    <w:link w:val="Ttulo5"/>
    <w:uiPriority w:val="9"/>
    <w:rsid w:val="00290759"/>
    <w:rPr>
      <w:rFonts w:ascii="Calibri" w:eastAsia="Times New Roman" w:hAnsi="Calibri" w:cs="Times New Roman"/>
      <w:b/>
      <w:bCs/>
      <w:i/>
      <w:iCs/>
      <w:sz w:val="26"/>
      <w:szCs w:val="26"/>
      <w:lang w:val="eu-ES" w:eastAsia="en-US"/>
    </w:rPr>
  </w:style>
  <w:style w:type="paragraph" w:customStyle="1" w:styleId="sangra">
    <w:name w:val="sangría"/>
    <w:basedOn w:val="Normal"/>
    <w:uiPriority w:val="99"/>
    <w:rsid w:val="00290759"/>
    <w:pPr>
      <w:spacing w:after="0" w:line="240" w:lineRule="auto"/>
      <w:ind w:left="567" w:firstLine="1134"/>
      <w:jc w:val="both"/>
    </w:pPr>
    <w:rPr>
      <w:rFonts w:ascii="Times New Roman" w:eastAsia="Times New Roman" w:hAnsi="Times New Roman"/>
      <w:sz w:val="24"/>
      <w:szCs w:val="20"/>
      <w:lang w:val="es-ES_tradnl" w:eastAsia="es-ES"/>
    </w:rPr>
  </w:style>
  <w:style w:type="paragraph" w:customStyle="1" w:styleId="sangra2">
    <w:name w:val="sangría2"/>
    <w:basedOn w:val="Normal"/>
    <w:uiPriority w:val="99"/>
    <w:rsid w:val="00290759"/>
    <w:pPr>
      <w:spacing w:after="0" w:line="240" w:lineRule="auto"/>
      <w:ind w:left="1134" w:firstLine="1134"/>
      <w:jc w:val="both"/>
    </w:pPr>
    <w:rPr>
      <w:rFonts w:ascii="Times New Roman" w:eastAsia="Times New Roman" w:hAnsi="Times New Roman"/>
      <w:sz w:val="24"/>
      <w:szCs w:val="20"/>
      <w:lang w:val="es-ES_tradnl" w:eastAsia="es-ES"/>
    </w:rPr>
  </w:style>
  <w:style w:type="paragraph" w:styleId="Ttulo">
    <w:name w:val="Title"/>
    <w:basedOn w:val="Normal"/>
    <w:link w:val="TtuloCar"/>
    <w:uiPriority w:val="99"/>
    <w:qFormat/>
    <w:rsid w:val="00434155"/>
    <w:pPr>
      <w:spacing w:after="0" w:line="240" w:lineRule="auto"/>
      <w:jc w:val="center"/>
    </w:pPr>
    <w:rPr>
      <w:rFonts w:ascii="Arial" w:eastAsia="Times New Roman" w:hAnsi="Arial"/>
      <w:b/>
      <w:sz w:val="28"/>
      <w:szCs w:val="20"/>
      <w:u w:val="single"/>
      <w:lang w:val="es-ES" w:eastAsia="es-ES"/>
    </w:rPr>
  </w:style>
  <w:style w:type="character" w:customStyle="1" w:styleId="TtuloCar">
    <w:name w:val="Título Car"/>
    <w:link w:val="Ttulo"/>
    <w:uiPriority w:val="99"/>
    <w:rsid w:val="00434155"/>
    <w:rPr>
      <w:rFonts w:ascii="Arial" w:eastAsia="Times New Roman" w:hAnsi="Arial"/>
      <w:b/>
      <w:sz w:val="28"/>
      <w:u w:val="single"/>
    </w:rPr>
  </w:style>
  <w:style w:type="paragraph" w:customStyle="1" w:styleId="Sangra2detindependiente1">
    <w:name w:val="Sangría 2 de t. independiente1"/>
    <w:basedOn w:val="Normal"/>
    <w:uiPriority w:val="99"/>
    <w:rsid w:val="009567B7"/>
    <w:pPr>
      <w:widowControl w:val="0"/>
      <w:suppressAutoHyphens/>
      <w:spacing w:after="0" w:line="240" w:lineRule="auto"/>
      <w:ind w:firstLine="708"/>
      <w:jc w:val="both"/>
    </w:pPr>
    <w:rPr>
      <w:rFonts w:ascii="Times New Roman" w:eastAsia="Arial Unicode MS" w:hAnsi="Times New Roman"/>
      <w:i/>
      <w:iCs/>
      <w:kern w:val="1"/>
      <w:sz w:val="24"/>
      <w:szCs w:val="24"/>
      <w:lang w:val="es-ES"/>
    </w:rPr>
  </w:style>
  <w:style w:type="paragraph" w:customStyle="1" w:styleId="Textoindependiente21">
    <w:name w:val="Texto independiente 21"/>
    <w:basedOn w:val="Normal"/>
    <w:uiPriority w:val="99"/>
    <w:rsid w:val="009567B7"/>
    <w:pPr>
      <w:widowControl w:val="0"/>
      <w:suppressAutoHyphens/>
      <w:spacing w:after="0" w:line="240" w:lineRule="auto"/>
      <w:jc w:val="both"/>
    </w:pPr>
    <w:rPr>
      <w:rFonts w:ascii="Arial" w:eastAsia="Arial Unicode MS" w:hAnsi="Arial"/>
      <w:kern w:val="1"/>
      <w:sz w:val="24"/>
      <w:szCs w:val="24"/>
      <w:lang w:val="es-ES"/>
    </w:rPr>
  </w:style>
  <w:style w:type="paragraph" w:styleId="NormalWeb">
    <w:name w:val="Normal (Web)"/>
    <w:basedOn w:val="Normal"/>
    <w:uiPriority w:val="99"/>
    <w:rsid w:val="009567B7"/>
    <w:pPr>
      <w:widowControl w:val="0"/>
      <w:suppressAutoHyphens/>
      <w:spacing w:before="280" w:after="280" w:line="240" w:lineRule="auto"/>
    </w:pPr>
    <w:rPr>
      <w:rFonts w:ascii="Arial Unicode MS" w:eastAsia="Arial Unicode MS" w:hAnsi="Arial Unicode MS" w:cs="Arial Unicode MS"/>
      <w:kern w:val="1"/>
      <w:sz w:val="24"/>
      <w:szCs w:val="24"/>
      <w:lang w:val="es-ES"/>
    </w:rPr>
  </w:style>
  <w:style w:type="paragraph" w:styleId="Sangra3detindependiente">
    <w:name w:val="Body Text Indent 3"/>
    <w:basedOn w:val="Normal"/>
    <w:link w:val="Sangra3detindependienteCar"/>
    <w:uiPriority w:val="99"/>
    <w:semiHidden/>
    <w:unhideWhenUsed/>
    <w:rsid w:val="006628F7"/>
    <w:pPr>
      <w:spacing w:after="120"/>
      <w:ind w:left="283"/>
    </w:pPr>
    <w:rPr>
      <w:sz w:val="16"/>
      <w:szCs w:val="16"/>
    </w:rPr>
  </w:style>
  <w:style w:type="character" w:customStyle="1" w:styleId="Sangra3detindependienteCar">
    <w:name w:val="Sangría 3 de t. independiente Car"/>
    <w:link w:val="Sangra3detindependiente"/>
    <w:uiPriority w:val="99"/>
    <w:semiHidden/>
    <w:rsid w:val="006628F7"/>
    <w:rPr>
      <w:sz w:val="16"/>
      <w:szCs w:val="16"/>
      <w:lang w:val="eu-ES" w:eastAsia="en-US"/>
    </w:rPr>
  </w:style>
  <w:style w:type="character" w:customStyle="1" w:styleId="markedcontent">
    <w:name w:val="markedcontent"/>
    <w:basedOn w:val="Fuentedeprrafopredeter"/>
    <w:rsid w:val="00967658"/>
  </w:style>
  <w:style w:type="paragraph" w:customStyle="1" w:styleId="Default">
    <w:name w:val="Default"/>
    <w:rsid w:val="00967658"/>
    <w:pPr>
      <w:autoSpaceDE w:val="0"/>
      <w:autoSpaceDN w:val="0"/>
      <w:adjustRightInd w:val="0"/>
    </w:pPr>
    <w:rPr>
      <w:rFonts w:ascii="Arial" w:hAnsi="Arial" w:cs="Arial"/>
      <w:color w:val="000000"/>
      <w:sz w:val="24"/>
      <w:szCs w:val="24"/>
      <w:lang w:eastAsia="en-US"/>
    </w:rPr>
  </w:style>
  <w:style w:type="paragraph" w:customStyle="1" w:styleId="norma000">
    <w:name w:val="norma_000"/>
    <w:basedOn w:val="Normal"/>
    <w:rsid w:val="00DF6DA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orma0001">
    <w:name w:val="norma_0001"/>
    <w:basedOn w:val="Fuentedeprrafopredeter"/>
    <w:rsid w:val="00DF6DAB"/>
  </w:style>
  <w:style w:type="paragraph" w:customStyle="1" w:styleId="norma04">
    <w:name w:val="norma04"/>
    <w:basedOn w:val="Normal"/>
    <w:rsid w:val="00DF6DA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cursiva">
    <w:name w:val="cursiva"/>
    <w:basedOn w:val="Fuentedeprrafopredeter"/>
    <w:rsid w:val="00DF6DAB"/>
  </w:style>
  <w:style w:type="paragraph" w:customStyle="1" w:styleId="norma05">
    <w:name w:val="norma05"/>
    <w:basedOn w:val="Normal"/>
    <w:rsid w:val="00DF6DA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extocomun">
    <w:name w:val="textocomun"/>
    <w:basedOn w:val="Fuentedeprrafopredeter"/>
    <w:rsid w:val="00DF6DAB"/>
  </w:style>
  <w:style w:type="paragraph" w:customStyle="1" w:styleId="norma06">
    <w:name w:val="norma06"/>
    <w:basedOn w:val="Normal"/>
    <w:rsid w:val="00DF6DA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estilobog">
    <w:name w:val="estilobog"/>
    <w:basedOn w:val="Fuentedeprrafopredeter"/>
    <w:rsid w:val="00DF6DAB"/>
  </w:style>
  <w:style w:type="paragraph" w:customStyle="1" w:styleId="norma23">
    <w:name w:val="norma_23"/>
    <w:basedOn w:val="Normal"/>
    <w:rsid w:val="00DF6DA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orma231">
    <w:name w:val="norma_231"/>
    <w:basedOn w:val="Fuentedeprrafopredeter"/>
    <w:rsid w:val="00DF6DAB"/>
  </w:style>
  <w:style w:type="paragraph" w:customStyle="1" w:styleId="norma11">
    <w:name w:val="norma11"/>
    <w:basedOn w:val="Normal"/>
    <w:rsid w:val="00DF6DA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ormal1">
    <w:name w:val="normal_1"/>
    <w:basedOn w:val="Fuentedeprrafopredeter"/>
    <w:rsid w:val="00DF6DAB"/>
  </w:style>
  <w:style w:type="character" w:customStyle="1" w:styleId="Ttulo6Car">
    <w:name w:val="Título 6 Car"/>
    <w:basedOn w:val="Fuentedeprrafopredeter"/>
    <w:link w:val="Ttulo6"/>
    <w:uiPriority w:val="9"/>
    <w:semiHidden/>
    <w:rsid w:val="00E31FD2"/>
    <w:rPr>
      <w:rFonts w:eastAsia="Times New Roman"/>
      <w:b/>
      <w:bCs/>
      <w:sz w:val="22"/>
      <w:szCs w:val="22"/>
      <w:lang w:val="eu-ES" w:eastAsia="zh-CN"/>
    </w:rPr>
  </w:style>
  <w:style w:type="paragraph" w:customStyle="1" w:styleId="Formatolibre">
    <w:name w:val="Formato libre"/>
    <w:uiPriority w:val="99"/>
    <w:rsid w:val="00E31FD2"/>
    <w:rPr>
      <w:rFonts w:ascii="Helvetica" w:eastAsia="ヒラギノ角ゴ Pro W3" w:hAnsi="Helvetica"/>
      <w:color w:val="000000"/>
      <w:kern w:val="1"/>
      <w:sz w:val="24"/>
      <w:lang w:val="es-ES_tradnl"/>
    </w:rPr>
  </w:style>
  <w:style w:type="paragraph" w:customStyle="1" w:styleId="Textoindependiente31">
    <w:name w:val="Texto independiente 31"/>
    <w:basedOn w:val="Normal"/>
    <w:uiPriority w:val="99"/>
    <w:rsid w:val="00E31FD2"/>
    <w:pPr>
      <w:widowControl w:val="0"/>
      <w:suppressAutoHyphens/>
      <w:spacing w:after="0" w:line="240" w:lineRule="auto"/>
      <w:jc w:val="both"/>
    </w:pPr>
    <w:rPr>
      <w:rFonts w:ascii="Times New Roman" w:eastAsia="Arial Unicode MS" w:hAnsi="Times New Roman" w:cs="Arial"/>
      <w:b/>
      <w:bCs/>
      <w:kern w:val="2"/>
      <w:sz w:val="24"/>
      <w:szCs w:val="20"/>
      <w:lang w:val="es-ES_tradnl" w:eastAsia="zh-CN"/>
    </w:rPr>
  </w:style>
  <w:style w:type="paragraph" w:customStyle="1" w:styleId="Textoindependiente22">
    <w:name w:val="Texto independiente 22"/>
    <w:basedOn w:val="Normal"/>
    <w:uiPriority w:val="99"/>
    <w:rsid w:val="00E31FD2"/>
    <w:pPr>
      <w:suppressAutoHyphens/>
      <w:spacing w:after="0" w:line="240" w:lineRule="auto"/>
      <w:jc w:val="both"/>
    </w:pPr>
    <w:rPr>
      <w:rFonts w:ascii="Times New Roman" w:eastAsia="Times New Roman" w:hAnsi="Times New Roman"/>
      <w:sz w:val="24"/>
      <w:szCs w:val="20"/>
      <w:lang w:eastAsia="ar-SA"/>
    </w:rPr>
  </w:style>
  <w:style w:type="paragraph" w:customStyle="1" w:styleId="Contenidodelatabla">
    <w:name w:val="Contenido de la tabla"/>
    <w:basedOn w:val="Normal"/>
    <w:uiPriority w:val="99"/>
    <w:rsid w:val="00E31FD2"/>
    <w:pPr>
      <w:suppressLineNumbers/>
      <w:suppressAutoHyphens/>
      <w:spacing w:after="0" w:line="240" w:lineRule="auto"/>
    </w:pPr>
    <w:rPr>
      <w:rFonts w:ascii="Times New Roman" w:eastAsia="Times New Roman" w:hAnsi="Times New Roman"/>
      <w:spacing w:val="-3"/>
      <w:sz w:val="24"/>
      <w:szCs w:val="20"/>
      <w:lang w:eastAsia="zh-CN"/>
    </w:rPr>
  </w:style>
  <w:style w:type="paragraph" w:customStyle="1" w:styleId="gmail-msotoc2">
    <w:name w:val="gmail-msotoc2"/>
    <w:basedOn w:val="Normal"/>
    <w:uiPriority w:val="99"/>
    <w:semiHidden/>
    <w:rsid w:val="00E31FD2"/>
    <w:pPr>
      <w:suppressAutoHyphens/>
      <w:spacing w:before="100" w:beforeAutospacing="1" w:after="100" w:afterAutospacing="1" w:line="240" w:lineRule="auto"/>
    </w:pPr>
    <w:rPr>
      <w:rFonts w:ascii="Times New Roman" w:hAnsi="Times New Roman"/>
      <w:sz w:val="24"/>
      <w:szCs w:val="20"/>
      <w:lang w:eastAsia="eu-ES"/>
    </w:rPr>
  </w:style>
  <w:style w:type="character" w:customStyle="1" w:styleId="WW8Num1z0">
    <w:name w:val="WW8Num1z0"/>
    <w:rsid w:val="00E31FD2"/>
  </w:style>
  <w:style w:type="character" w:customStyle="1" w:styleId="WW8Num1z1">
    <w:name w:val="WW8Num1z1"/>
    <w:rsid w:val="00E31FD2"/>
  </w:style>
  <w:style w:type="character" w:customStyle="1" w:styleId="WW8Num1z2">
    <w:name w:val="WW8Num1z2"/>
    <w:rsid w:val="00E31FD2"/>
  </w:style>
  <w:style w:type="character" w:customStyle="1" w:styleId="WW8Num1z3">
    <w:name w:val="WW8Num1z3"/>
    <w:rsid w:val="00E31FD2"/>
  </w:style>
  <w:style w:type="character" w:customStyle="1" w:styleId="WW8Num1z4">
    <w:name w:val="WW8Num1z4"/>
    <w:rsid w:val="00E31FD2"/>
  </w:style>
  <w:style w:type="character" w:customStyle="1" w:styleId="WW8Num1z5">
    <w:name w:val="WW8Num1z5"/>
    <w:rsid w:val="00E31FD2"/>
  </w:style>
  <w:style w:type="character" w:customStyle="1" w:styleId="WW8Num1z6">
    <w:name w:val="WW8Num1z6"/>
    <w:rsid w:val="00E31FD2"/>
  </w:style>
  <w:style w:type="character" w:customStyle="1" w:styleId="WW8Num1z7">
    <w:name w:val="WW8Num1z7"/>
    <w:rsid w:val="00E31FD2"/>
  </w:style>
  <w:style w:type="character" w:customStyle="1" w:styleId="WW8Num1z8">
    <w:name w:val="WW8Num1z8"/>
    <w:rsid w:val="00E31FD2"/>
  </w:style>
  <w:style w:type="character" w:customStyle="1" w:styleId="WW8Num2z0">
    <w:name w:val="WW8Num2z0"/>
    <w:rsid w:val="00E31FD2"/>
    <w:rPr>
      <w:rFonts w:eastAsia="Times New Roman" w:cs="Times New Roman"/>
      <w:b w:val="0"/>
      <w:bCs w:val="0"/>
      <w:spacing w:val="-3"/>
      <w:sz w:val="24"/>
      <w:szCs w:val="24"/>
      <w:lang w:val="eu-ES" w:eastAsia="zh-CN" w:bidi="ar-SA"/>
    </w:rPr>
  </w:style>
  <w:style w:type="character" w:customStyle="1" w:styleId="WW8Num2z1">
    <w:name w:val="WW8Num2z1"/>
    <w:rsid w:val="00E31FD2"/>
  </w:style>
  <w:style w:type="character" w:customStyle="1" w:styleId="WW8Num2z2">
    <w:name w:val="WW8Num2z2"/>
    <w:rsid w:val="00E31FD2"/>
  </w:style>
  <w:style w:type="character" w:customStyle="1" w:styleId="WW8Num2z3">
    <w:name w:val="WW8Num2z3"/>
    <w:rsid w:val="00E31FD2"/>
  </w:style>
  <w:style w:type="character" w:customStyle="1" w:styleId="WW8Num2z4">
    <w:name w:val="WW8Num2z4"/>
    <w:rsid w:val="00E31FD2"/>
  </w:style>
  <w:style w:type="character" w:customStyle="1" w:styleId="WW8Num2z5">
    <w:name w:val="WW8Num2z5"/>
    <w:rsid w:val="00E31FD2"/>
  </w:style>
  <w:style w:type="character" w:customStyle="1" w:styleId="WW8Num2z6">
    <w:name w:val="WW8Num2z6"/>
    <w:rsid w:val="00E31FD2"/>
  </w:style>
  <w:style w:type="character" w:customStyle="1" w:styleId="WW8Num2z7">
    <w:name w:val="WW8Num2z7"/>
    <w:rsid w:val="00E31FD2"/>
  </w:style>
  <w:style w:type="character" w:customStyle="1" w:styleId="WW8Num2z8">
    <w:name w:val="WW8Num2z8"/>
    <w:rsid w:val="00E31FD2"/>
  </w:style>
  <w:style w:type="character" w:customStyle="1" w:styleId="WW8Num3z0">
    <w:name w:val="WW8Num3z0"/>
    <w:rsid w:val="00E31FD2"/>
    <w:rPr>
      <w:rFonts w:eastAsia="Times New Roman" w:cs="Times New Roman"/>
      <w:b w:val="0"/>
      <w:bCs w:val="0"/>
      <w:spacing w:val="-3"/>
      <w:sz w:val="20"/>
      <w:szCs w:val="24"/>
      <w:lang w:val="es-ES_tradnl" w:eastAsia="zh-CN" w:bidi="ar-SA"/>
    </w:rPr>
  </w:style>
  <w:style w:type="character" w:customStyle="1" w:styleId="WW8Num4z0">
    <w:name w:val="WW8Num4z0"/>
    <w:rsid w:val="00E31FD2"/>
    <w:rPr>
      <w:rFonts w:ascii="Times New Roman" w:hAnsi="Times New Roman" w:cs="Times New Roman"/>
      <w:color w:val="auto"/>
      <w:spacing w:val="-3"/>
      <w:sz w:val="20"/>
      <w:szCs w:val="24"/>
      <w:highlight w:val="yellow"/>
      <w:lang w:val="eu-ES" w:bidi="ar-SA"/>
    </w:rPr>
  </w:style>
  <w:style w:type="character" w:customStyle="1" w:styleId="WW8Num5z0">
    <w:name w:val="WW8Num5z0"/>
    <w:rsid w:val="00E31FD2"/>
    <w:rPr>
      <w:rFonts w:ascii="Symbol" w:hAnsi="Symbol" w:cs="Symbol"/>
      <w:sz w:val="20"/>
      <w:lang w:val="es-ES_tradnl"/>
    </w:rPr>
  </w:style>
  <w:style w:type="character" w:customStyle="1" w:styleId="WW8Num6z0">
    <w:name w:val="WW8Num6z0"/>
    <w:rsid w:val="00E31FD2"/>
    <w:rPr>
      <w:rFonts w:eastAsia="Times New Roman" w:cs="Times New Roman"/>
      <w:b w:val="0"/>
      <w:bCs w:val="0"/>
      <w:spacing w:val="-3"/>
      <w:sz w:val="20"/>
      <w:szCs w:val="24"/>
      <w:lang w:val="eu-ES" w:eastAsia="zh-CN" w:bidi="ar-SA"/>
    </w:rPr>
  </w:style>
  <w:style w:type="character" w:customStyle="1" w:styleId="WW8Num6z1">
    <w:name w:val="WW8Num6z1"/>
    <w:rsid w:val="00E31FD2"/>
    <w:rPr>
      <w:rFonts w:ascii="Times New Roman" w:hAnsi="Times New Roman" w:cs="Times New Roman"/>
      <w:spacing w:val="-3"/>
      <w:sz w:val="20"/>
      <w:szCs w:val="24"/>
      <w:highlight w:val="yellow"/>
      <w:lang w:val="es-ES_tradnl"/>
    </w:rPr>
  </w:style>
  <w:style w:type="character" w:customStyle="1" w:styleId="WW8Num6z2">
    <w:name w:val="WW8Num6z2"/>
    <w:rsid w:val="00E31FD2"/>
  </w:style>
  <w:style w:type="character" w:customStyle="1" w:styleId="WW8Num6z3">
    <w:name w:val="WW8Num6z3"/>
    <w:rsid w:val="00E31FD2"/>
  </w:style>
  <w:style w:type="character" w:customStyle="1" w:styleId="WW8Num6z4">
    <w:name w:val="WW8Num6z4"/>
    <w:rsid w:val="00E31FD2"/>
  </w:style>
  <w:style w:type="character" w:customStyle="1" w:styleId="WW8Num6z5">
    <w:name w:val="WW8Num6z5"/>
    <w:rsid w:val="00E31FD2"/>
  </w:style>
  <w:style w:type="character" w:customStyle="1" w:styleId="WW8Num6z6">
    <w:name w:val="WW8Num6z6"/>
    <w:rsid w:val="00E31FD2"/>
  </w:style>
  <w:style w:type="character" w:customStyle="1" w:styleId="WW8Num6z7">
    <w:name w:val="WW8Num6z7"/>
    <w:rsid w:val="00E31FD2"/>
  </w:style>
  <w:style w:type="character" w:customStyle="1" w:styleId="WW8Num6z8">
    <w:name w:val="WW8Num6z8"/>
    <w:rsid w:val="00E31FD2"/>
  </w:style>
  <w:style w:type="character" w:customStyle="1" w:styleId="WW8Num7z0">
    <w:name w:val="WW8Num7z0"/>
    <w:rsid w:val="00E31FD2"/>
    <w:rPr>
      <w:rFonts w:ascii="Liberation Serif" w:hAnsi="Liberation Serif" w:cs="Liberation Serif"/>
      <w:spacing w:val="-3"/>
      <w:sz w:val="20"/>
    </w:rPr>
  </w:style>
  <w:style w:type="character" w:customStyle="1" w:styleId="WW8Num8z0">
    <w:name w:val="WW8Num8z0"/>
    <w:rsid w:val="00E31FD2"/>
  </w:style>
  <w:style w:type="character" w:customStyle="1" w:styleId="WW8Num8z1">
    <w:name w:val="WW8Num8z1"/>
    <w:rsid w:val="00E31FD2"/>
  </w:style>
  <w:style w:type="character" w:customStyle="1" w:styleId="WW8Num8z2">
    <w:name w:val="WW8Num8z2"/>
    <w:rsid w:val="00E31FD2"/>
  </w:style>
  <w:style w:type="character" w:customStyle="1" w:styleId="WW8Num8z3">
    <w:name w:val="WW8Num8z3"/>
    <w:rsid w:val="00E31FD2"/>
  </w:style>
  <w:style w:type="character" w:customStyle="1" w:styleId="WW8Num8z4">
    <w:name w:val="WW8Num8z4"/>
    <w:rsid w:val="00E31FD2"/>
  </w:style>
  <w:style w:type="character" w:customStyle="1" w:styleId="WW8Num8z5">
    <w:name w:val="WW8Num8z5"/>
    <w:rsid w:val="00E31FD2"/>
  </w:style>
  <w:style w:type="character" w:customStyle="1" w:styleId="WW8Num8z6">
    <w:name w:val="WW8Num8z6"/>
    <w:rsid w:val="00E31FD2"/>
  </w:style>
  <w:style w:type="character" w:customStyle="1" w:styleId="WW8Num8z7">
    <w:name w:val="WW8Num8z7"/>
    <w:rsid w:val="00E31FD2"/>
  </w:style>
  <w:style w:type="character" w:customStyle="1" w:styleId="WW8Num8z8">
    <w:name w:val="WW8Num8z8"/>
    <w:rsid w:val="00E31FD2"/>
  </w:style>
  <w:style w:type="character" w:customStyle="1" w:styleId="WW8Num9z0">
    <w:name w:val="WW8Num9z0"/>
    <w:rsid w:val="00E31FD2"/>
    <w:rPr>
      <w:sz w:val="20"/>
    </w:rPr>
  </w:style>
  <w:style w:type="character" w:customStyle="1" w:styleId="WW8Num10z0">
    <w:name w:val="WW8Num10z0"/>
    <w:rsid w:val="00E31FD2"/>
    <w:rPr>
      <w:rFonts w:eastAsia="Times New Roman" w:cs="Times New Roman"/>
      <w:b w:val="0"/>
      <w:bCs w:val="0"/>
      <w:spacing w:val="-3"/>
      <w:sz w:val="24"/>
      <w:szCs w:val="24"/>
      <w:lang w:val="eu-ES" w:eastAsia="zh-CN" w:bidi="ar-SA"/>
    </w:rPr>
  </w:style>
  <w:style w:type="character" w:customStyle="1" w:styleId="WW8Num10z1">
    <w:name w:val="WW8Num10z1"/>
    <w:rsid w:val="00E31FD2"/>
    <w:rPr>
      <w:rFonts w:ascii="Times New Roman" w:hAnsi="Times New Roman" w:cs="Times New Roman"/>
    </w:rPr>
  </w:style>
  <w:style w:type="character" w:customStyle="1" w:styleId="WW8Num10z2">
    <w:name w:val="WW8Num10z2"/>
    <w:rsid w:val="00E31FD2"/>
  </w:style>
  <w:style w:type="character" w:customStyle="1" w:styleId="WW8Num10z3">
    <w:name w:val="WW8Num10z3"/>
    <w:rsid w:val="00E31FD2"/>
  </w:style>
  <w:style w:type="character" w:customStyle="1" w:styleId="WW8Num10z4">
    <w:name w:val="WW8Num10z4"/>
    <w:rsid w:val="00E31FD2"/>
  </w:style>
  <w:style w:type="character" w:customStyle="1" w:styleId="WW8Num10z5">
    <w:name w:val="WW8Num10z5"/>
    <w:rsid w:val="00E31FD2"/>
  </w:style>
  <w:style w:type="character" w:customStyle="1" w:styleId="WW8Num10z6">
    <w:name w:val="WW8Num10z6"/>
    <w:rsid w:val="00E31FD2"/>
  </w:style>
  <w:style w:type="character" w:customStyle="1" w:styleId="WW8Num10z7">
    <w:name w:val="WW8Num10z7"/>
    <w:rsid w:val="00E31FD2"/>
  </w:style>
  <w:style w:type="character" w:customStyle="1" w:styleId="WW8Num10z8">
    <w:name w:val="WW8Num10z8"/>
    <w:rsid w:val="00E31FD2"/>
  </w:style>
  <w:style w:type="character" w:customStyle="1" w:styleId="WW8Num11z0">
    <w:name w:val="WW8Num11z0"/>
    <w:rsid w:val="00E31FD2"/>
  </w:style>
  <w:style w:type="character" w:customStyle="1" w:styleId="WW8Num11z1">
    <w:name w:val="WW8Num11z1"/>
    <w:rsid w:val="00E31FD2"/>
  </w:style>
  <w:style w:type="character" w:customStyle="1" w:styleId="WW8Num11z2">
    <w:name w:val="WW8Num11z2"/>
    <w:rsid w:val="00E31FD2"/>
  </w:style>
  <w:style w:type="character" w:customStyle="1" w:styleId="WW8Num11z3">
    <w:name w:val="WW8Num11z3"/>
    <w:rsid w:val="00E31FD2"/>
  </w:style>
  <w:style w:type="character" w:customStyle="1" w:styleId="WW8Num11z4">
    <w:name w:val="WW8Num11z4"/>
    <w:rsid w:val="00E31FD2"/>
  </w:style>
  <w:style w:type="character" w:customStyle="1" w:styleId="WW8Num11z5">
    <w:name w:val="WW8Num11z5"/>
    <w:rsid w:val="00E31FD2"/>
  </w:style>
  <w:style w:type="character" w:customStyle="1" w:styleId="WW8Num11z6">
    <w:name w:val="WW8Num11z6"/>
    <w:rsid w:val="00E31FD2"/>
  </w:style>
  <w:style w:type="character" w:customStyle="1" w:styleId="WW8Num11z7">
    <w:name w:val="WW8Num11z7"/>
    <w:rsid w:val="00E31FD2"/>
  </w:style>
  <w:style w:type="character" w:customStyle="1" w:styleId="WW8Num11z8">
    <w:name w:val="WW8Num11z8"/>
    <w:rsid w:val="00E31FD2"/>
  </w:style>
  <w:style w:type="character" w:customStyle="1" w:styleId="WW8Num12z0">
    <w:name w:val="WW8Num12z0"/>
    <w:rsid w:val="00E31FD2"/>
    <w:rPr>
      <w:rFonts w:ascii="Times New Roman" w:eastAsia="Times New Roman" w:hAnsi="Times New Roman" w:cs="Times New Roman"/>
      <w:b w:val="0"/>
      <w:bCs w:val="0"/>
      <w:color w:val="auto"/>
      <w:spacing w:val="-3"/>
      <w:w w:val="97"/>
      <w:sz w:val="24"/>
      <w:szCs w:val="24"/>
      <w:lang w:val="eu-ES" w:eastAsia="zh-CN" w:bidi="ar-SA"/>
    </w:rPr>
  </w:style>
  <w:style w:type="character" w:customStyle="1" w:styleId="WW8Num12z1">
    <w:name w:val="WW8Num12z1"/>
    <w:rsid w:val="00E31FD2"/>
    <w:rPr>
      <w:rFonts w:ascii="Symbol" w:hAnsi="Symbol" w:cs="Symbol"/>
      <w:lang w:val="eu-ES" w:eastAsia="eu-ES" w:bidi="eu-ES"/>
    </w:rPr>
  </w:style>
  <w:style w:type="character" w:customStyle="1" w:styleId="WW8Num13z0">
    <w:name w:val="WW8Num13z0"/>
    <w:rsid w:val="00E31FD2"/>
    <w:rPr>
      <w:rFonts w:ascii="Times New Roman" w:eastAsia="Times New Roman" w:hAnsi="Times New Roman" w:cs="Times New Roman"/>
      <w:b/>
      <w:bCs w:val="0"/>
      <w:spacing w:val="-5"/>
      <w:w w:val="97"/>
      <w:sz w:val="20"/>
      <w:szCs w:val="22"/>
      <w:lang w:val="eu-ES" w:eastAsia="eu-ES" w:bidi="eu-ES"/>
    </w:rPr>
  </w:style>
  <w:style w:type="character" w:customStyle="1" w:styleId="WW8Num13z1">
    <w:name w:val="WW8Num13z1"/>
    <w:rsid w:val="00E31FD2"/>
    <w:rPr>
      <w:rFonts w:ascii="Symbol" w:hAnsi="Symbol" w:cs="Symbol"/>
      <w:lang w:val="eu-ES" w:eastAsia="eu-ES" w:bidi="eu-ES"/>
    </w:rPr>
  </w:style>
  <w:style w:type="character" w:customStyle="1" w:styleId="WW8Num14z0">
    <w:name w:val="WW8Num14z0"/>
    <w:rsid w:val="00E31FD2"/>
    <w:rPr>
      <w:rFonts w:ascii="Times New Roman" w:eastAsia="Times New Roman" w:hAnsi="Times New Roman" w:cs="Times New Roman"/>
      <w:b w:val="0"/>
      <w:bCs w:val="0"/>
      <w:spacing w:val="-6"/>
      <w:w w:val="97"/>
      <w:sz w:val="20"/>
      <w:szCs w:val="24"/>
      <w:lang w:val="eu-ES" w:eastAsia="eu-ES" w:bidi="eu-ES"/>
    </w:rPr>
  </w:style>
  <w:style w:type="character" w:customStyle="1" w:styleId="WW8Num14z1">
    <w:name w:val="WW8Num14z1"/>
    <w:rsid w:val="00E31FD2"/>
    <w:rPr>
      <w:rFonts w:ascii="Symbol" w:hAnsi="Symbol" w:cs="Symbol"/>
      <w:lang w:val="eu-ES" w:eastAsia="eu-ES" w:bidi="eu-ES"/>
    </w:rPr>
  </w:style>
  <w:style w:type="character" w:customStyle="1" w:styleId="WW8Num15z0">
    <w:name w:val="WW8Num15z0"/>
    <w:rsid w:val="00E31FD2"/>
    <w:rPr>
      <w:rFonts w:ascii="Times New Roman" w:eastAsia="Times New Roman" w:hAnsi="Times New Roman" w:cs="Times New Roman"/>
      <w:b w:val="0"/>
      <w:bCs w:val="0"/>
      <w:spacing w:val="-6"/>
      <w:w w:val="97"/>
      <w:sz w:val="20"/>
      <w:szCs w:val="24"/>
      <w:lang w:val="eu-ES" w:eastAsia="eu-ES" w:bidi="eu-ES"/>
    </w:rPr>
  </w:style>
  <w:style w:type="character" w:customStyle="1" w:styleId="WW8Num15z1">
    <w:name w:val="WW8Num15z1"/>
    <w:rsid w:val="00E31FD2"/>
    <w:rPr>
      <w:rFonts w:ascii="Symbol" w:hAnsi="Symbol" w:cs="Symbol"/>
      <w:lang w:val="eu-ES" w:eastAsia="eu-ES" w:bidi="eu-ES"/>
    </w:rPr>
  </w:style>
  <w:style w:type="character" w:customStyle="1" w:styleId="WW8Num13z2">
    <w:name w:val="WW8Num13z2"/>
    <w:rsid w:val="00E31FD2"/>
  </w:style>
  <w:style w:type="character" w:customStyle="1" w:styleId="WW8Num13z3">
    <w:name w:val="WW8Num13z3"/>
    <w:rsid w:val="00E31FD2"/>
  </w:style>
  <w:style w:type="character" w:customStyle="1" w:styleId="WW8Num13z4">
    <w:name w:val="WW8Num13z4"/>
    <w:rsid w:val="00E31FD2"/>
  </w:style>
  <w:style w:type="character" w:customStyle="1" w:styleId="WW8Num13z5">
    <w:name w:val="WW8Num13z5"/>
    <w:rsid w:val="00E31FD2"/>
  </w:style>
  <w:style w:type="character" w:customStyle="1" w:styleId="WW8Num13z6">
    <w:name w:val="WW8Num13z6"/>
    <w:rsid w:val="00E31FD2"/>
  </w:style>
  <w:style w:type="character" w:customStyle="1" w:styleId="WW8Num13z7">
    <w:name w:val="WW8Num13z7"/>
    <w:rsid w:val="00E31FD2"/>
  </w:style>
  <w:style w:type="character" w:customStyle="1" w:styleId="WW8Num13z8">
    <w:name w:val="WW8Num13z8"/>
    <w:rsid w:val="00E31FD2"/>
  </w:style>
  <w:style w:type="character" w:customStyle="1" w:styleId="WW8Num14z2">
    <w:name w:val="WW8Num14z2"/>
    <w:rsid w:val="00E31FD2"/>
  </w:style>
  <w:style w:type="character" w:customStyle="1" w:styleId="WW8Num14z3">
    <w:name w:val="WW8Num14z3"/>
    <w:rsid w:val="00E31FD2"/>
  </w:style>
  <w:style w:type="character" w:customStyle="1" w:styleId="WW8Num14z4">
    <w:name w:val="WW8Num14z4"/>
    <w:rsid w:val="00E31FD2"/>
  </w:style>
  <w:style w:type="character" w:customStyle="1" w:styleId="WW8Num14z5">
    <w:name w:val="WW8Num14z5"/>
    <w:rsid w:val="00E31FD2"/>
  </w:style>
  <w:style w:type="character" w:customStyle="1" w:styleId="WW8Num14z6">
    <w:name w:val="WW8Num14z6"/>
    <w:rsid w:val="00E31FD2"/>
  </w:style>
  <w:style w:type="character" w:customStyle="1" w:styleId="WW8Num14z7">
    <w:name w:val="WW8Num14z7"/>
    <w:rsid w:val="00E31FD2"/>
  </w:style>
  <w:style w:type="character" w:customStyle="1" w:styleId="WW8Num14z8">
    <w:name w:val="WW8Num14z8"/>
    <w:rsid w:val="00E31FD2"/>
  </w:style>
  <w:style w:type="character" w:customStyle="1" w:styleId="WW8Num16z0">
    <w:name w:val="WW8Num16z0"/>
    <w:rsid w:val="00E31FD2"/>
    <w:rPr>
      <w:rFonts w:ascii="Times New Roman" w:eastAsia="Times New Roman" w:hAnsi="Times New Roman" w:cs="Times New Roman"/>
      <w:b/>
      <w:bCs w:val="0"/>
      <w:spacing w:val="-5"/>
      <w:w w:val="97"/>
      <w:sz w:val="20"/>
      <w:szCs w:val="22"/>
      <w:lang w:val="eu-ES" w:eastAsia="eu-ES" w:bidi="eu-ES"/>
    </w:rPr>
  </w:style>
  <w:style w:type="character" w:customStyle="1" w:styleId="WW8Num16z1">
    <w:name w:val="WW8Num16z1"/>
    <w:rsid w:val="00E31FD2"/>
    <w:rPr>
      <w:rFonts w:ascii="Symbol" w:hAnsi="Symbol" w:cs="Symbol"/>
      <w:lang w:val="eu-ES" w:eastAsia="eu-ES" w:bidi="eu-ES"/>
    </w:rPr>
  </w:style>
  <w:style w:type="character" w:customStyle="1" w:styleId="WW8Num17z0">
    <w:name w:val="WW8Num17z0"/>
    <w:rsid w:val="00E31FD2"/>
    <w:rPr>
      <w:rFonts w:ascii="Times New Roman" w:eastAsia="Times New Roman" w:hAnsi="Times New Roman" w:cs="Times New Roman"/>
      <w:b w:val="0"/>
      <w:bCs w:val="0"/>
      <w:spacing w:val="-6"/>
      <w:w w:val="97"/>
      <w:sz w:val="20"/>
      <w:szCs w:val="24"/>
      <w:lang w:val="eu-ES" w:eastAsia="eu-ES" w:bidi="eu-ES"/>
    </w:rPr>
  </w:style>
  <w:style w:type="character" w:customStyle="1" w:styleId="WW8Num17z1">
    <w:name w:val="WW8Num17z1"/>
    <w:rsid w:val="00E31FD2"/>
    <w:rPr>
      <w:rFonts w:ascii="Symbol" w:hAnsi="Symbol" w:cs="Symbol"/>
      <w:lang w:val="eu-ES" w:eastAsia="eu-ES" w:bidi="eu-ES"/>
    </w:rPr>
  </w:style>
  <w:style w:type="character" w:customStyle="1" w:styleId="WW8Num18z0">
    <w:name w:val="WW8Num18z0"/>
    <w:rsid w:val="00E31FD2"/>
    <w:rPr>
      <w:rFonts w:ascii="Times New Roman" w:eastAsia="Times New Roman" w:hAnsi="Times New Roman" w:cs="Times New Roman"/>
      <w:b w:val="0"/>
      <w:bCs w:val="0"/>
      <w:spacing w:val="-6"/>
      <w:w w:val="97"/>
      <w:sz w:val="20"/>
      <w:szCs w:val="24"/>
      <w:lang w:val="eu-ES" w:eastAsia="eu-ES" w:bidi="eu-ES"/>
    </w:rPr>
  </w:style>
  <w:style w:type="character" w:customStyle="1" w:styleId="WW8Num18z1">
    <w:name w:val="WW8Num18z1"/>
    <w:rsid w:val="00E31FD2"/>
    <w:rPr>
      <w:rFonts w:ascii="Symbol" w:hAnsi="Symbol" w:cs="Symbol"/>
      <w:lang w:val="eu-ES" w:eastAsia="eu-ES" w:bidi="eu-ES"/>
    </w:rPr>
  </w:style>
  <w:style w:type="character" w:customStyle="1" w:styleId="WW8Num19z0">
    <w:name w:val="WW8Num19z0"/>
    <w:rsid w:val="00E31FD2"/>
    <w:rPr>
      <w:rFonts w:eastAsia="Times New Roman" w:cs="Times New Roman"/>
      <w:spacing w:val="-5"/>
      <w:w w:val="97"/>
      <w:sz w:val="20"/>
      <w:szCs w:val="24"/>
      <w:lang w:val="eu-ES" w:eastAsia="eu-ES" w:bidi="eu-ES"/>
    </w:rPr>
  </w:style>
  <w:style w:type="character" w:customStyle="1" w:styleId="WW8Num19z1">
    <w:name w:val="WW8Num19z1"/>
    <w:rsid w:val="00E31FD2"/>
    <w:rPr>
      <w:rFonts w:ascii="Symbol" w:hAnsi="Symbol" w:cs="Symbol"/>
      <w:lang w:val="eu-ES" w:eastAsia="eu-ES" w:bidi="eu-ES"/>
    </w:rPr>
  </w:style>
  <w:style w:type="character" w:customStyle="1" w:styleId="WW8Num15z2">
    <w:name w:val="WW8Num15z2"/>
    <w:rsid w:val="00E31FD2"/>
  </w:style>
  <w:style w:type="character" w:customStyle="1" w:styleId="WW8Num15z3">
    <w:name w:val="WW8Num15z3"/>
    <w:rsid w:val="00E31FD2"/>
  </w:style>
  <w:style w:type="character" w:customStyle="1" w:styleId="WW8Num15z4">
    <w:name w:val="WW8Num15z4"/>
    <w:rsid w:val="00E31FD2"/>
  </w:style>
  <w:style w:type="character" w:customStyle="1" w:styleId="WW8Num15z5">
    <w:name w:val="WW8Num15z5"/>
    <w:rsid w:val="00E31FD2"/>
  </w:style>
  <w:style w:type="character" w:customStyle="1" w:styleId="WW8Num15z6">
    <w:name w:val="WW8Num15z6"/>
    <w:rsid w:val="00E31FD2"/>
  </w:style>
  <w:style w:type="character" w:customStyle="1" w:styleId="WW8Num15z7">
    <w:name w:val="WW8Num15z7"/>
    <w:rsid w:val="00E31FD2"/>
  </w:style>
  <w:style w:type="character" w:customStyle="1" w:styleId="WW8Num15z8">
    <w:name w:val="WW8Num15z8"/>
    <w:rsid w:val="00E31FD2"/>
  </w:style>
  <w:style w:type="character" w:customStyle="1" w:styleId="Fuentedeprrafopredeter2">
    <w:name w:val="Fuente de párrafo predeter.2"/>
    <w:rsid w:val="00E31FD2"/>
  </w:style>
  <w:style w:type="character" w:customStyle="1" w:styleId="WW8Num9z1">
    <w:name w:val="WW8Num9z1"/>
    <w:rsid w:val="00E31FD2"/>
    <w:rPr>
      <w:rFonts w:ascii="Times New Roman" w:hAnsi="Times New Roman" w:cs="Times New Roman"/>
      <w:sz w:val="20"/>
      <w:highlight w:val="yellow"/>
      <w:lang w:val="es-ES_tradnl"/>
    </w:rPr>
  </w:style>
  <w:style w:type="character" w:customStyle="1" w:styleId="WW8Num9z2">
    <w:name w:val="WW8Num9z2"/>
    <w:rsid w:val="00E31FD2"/>
  </w:style>
  <w:style w:type="character" w:customStyle="1" w:styleId="WW8Num9z3">
    <w:name w:val="WW8Num9z3"/>
    <w:rsid w:val="00E31FD2"/>
  </w:style>
  <w:style w:type="character" w:customStyle="1" w:styleId="WW8Num9z4">
    <w:name w:val="WW8Num9z4"/>
    <w:rsid w:val="00E31FD2"/>
  </w:style>
  <w:style w:type="character" w:customStyle="1" w:styleId="WW8Num9z5">
    <w:name w:val="WW8Num9z5"/>
    <w:rsid w:val="00E31FD2"/>
  </w:style>
  <w:style w:type="character" w:customStyle="1" w:styleId="WW8Num9z6">
    <w:name w:val="WW8Num9z6"/>
    <w:rsid w:val="00E31FD2"/>
  </w:style>
  <w:style w:type="character" w:customStyle="1" w:styleId="WW8Num9z7">
    <w:name w:val="WW8Num9z7"/>
    <w:rsid w:val="00E31FD2"/>
  </w:style>
  <w:style w:type="character" w:customStyle="1" w:styleId="WW8Num9z8">
    <w:name w:val="WW8Num9z8"/>
    <w:rsid w:val="00E31FD2"/>
  </w:style>
  <w:style w:type="character" w:customStyle="1" w:styleId="WW8Num12z2">
    <w:name w:val="WW8Num12z2"/>
    <w:rsid w:val="00E31FD2"/>
  </w:style>
  <w:style w:type="character" w:customStyle="1" w:styleId="WW8Num12z3">
    <w:name w:val="WW8Num12z3"/>
    <w:rsid w:val="00E31FD2"/>
  </w:style>
  <w:style w:type="character" w:customStyle="1" w:styleId="WW8Num12z4">
    <w:name w:val="WW8Num12z4"/>
    <w:rsid w:val="00E31FD2"/>
  </w:style>
  <w:style w:type="character" w:customStyle="1" w:styleId="WW8Num12z5">
    <w:name w:val="WW8Num12z5"/>
    <w:rsid w:val="00E31FD2"/>
  </w:style>
  <w:style w:type="character" w:customStyle="1" w:styleId="WW8Num12z6">
    <w:name w:val="WW8Num12z6"/>
    <w:rsid w:val="00E31FD2"/>
  </w:style>
  <w:style w:type="character" w:customStyle="1" w:styleId="WW8Num12z7">
    <w:name w:val="WW8Num12z7"/>
    <w:rsid w:val="00E31FD2"/>
  </w:style>
  <w:style w:type="character" w:customStyle="1" w:styleId="WW8Num12z8">
    <w:name w:val="WW8Num12z8"/>
    <w:rsid w:val="00E31FD2"/>
  </w:style>
  <w:style w:type="character" w:customStyle="1" w:styleId="WW8Num16z2">
    <w:name w:val="WW8Num16z2"/>
    <w:rsid w:val="00E31FD2"/>
  </w:style>
  <w:style w:type="character" w:customStyle="1" w:styleId="WW8Num16z3">
    <w:name w:val="WW8Num16z3"/>
    <w:rsid w:val="00E31FD2"/>
  </w:style>
  <w:style w:type="character" w:customStyle="1" w:styleId="WW8Num16z4">
    <w:name w:val="WW8Num16z4"/>
    <w:rsid w:val="00E31FD2"/>
  </w:style>
  <w:style w:type="character" w:customStyle="1" w:styleId="WW8Num16z5">
    <w:name w:val="WW8Num16z5"/>
    <w:rsid w:val="00E31FD2"/>
  </w:style>
  <w:style w:type="character" w:customStyle="1" w:styleId="WW8Num16z6">
    <w:name w:val="WW8Num16z6"/>
    <w:rsid w:val="00E31FD2"/>
  </w:style>
  <w:style w:type="character" w:customStyle="1" w:styleId="WW8Num16z7">
    <w:name w:val="WW8Num16z7"/>
    <w:rsid w:val="00E31FD2"/>
  </w:style>
  <w:style w:type="character" w:customStyle="1" w:styleId="WW8Num16z8">
    <w:name w:val="WW8Num16z8"/>
    <w:rsid w:val="00E31FD2"/>
  </w:style>
  <w:style w:type="character" w:customStyle="1" w:styleId="WW8Num3z1">
    <w:name w:val="WW8Num3z1"/>
    <w:rsid w:val="00E31FD2"/>
    <w:rPr>
      <w:rFonts w:ascii="Courier New" w:hAnsi="Courier New" w:cs="Courier New"/>
    </w:rPr>
  </w:style>
  <w:style w:type="character" w:customStyle="1" w:styleId="WW8Num3z2">
    <w:name w:val="WW8Num3z2"/>
    <w:rsid w:val="00E31FD2"/>
    <w:rPr>
      <w:rFonts w:ascii="Wingdings" w:hAnsi="Wingdings" w:cs="Wingdings"/>
    </w:rPr>
  </w:style>
  <w:style w:type="character" w:customStyle="1" w:styleId="WW8Num3z3">
    <w:name w:val="WW8Num3z3"/>
    <w:rsid w:val="00E31FD2"/>
    <w:rPr>
      <w:rFonts w:ascii="Symbol" w:hAnsi="Symbol" w:cs="Symbol"/>
    </w:rPr>
  </w:style>
  <w:style w:type="character" w:customStyle="1" w:styleId="WW8Num4z1">
    <w:name w:val="WW8Num4z1"/>
    <w:rsid w:val="00E31FD2"/>
  </w:style>
  <w:style w:type="character" w:customStyle="1" w:styleId="WW8Num4z2">
    <w:name w:val="WW8Num4z2"/>
    <w:rsid w:val="00E31FD2"/>
  </w:style>
  <w:style w:type="character" w:customStyle="1" w:styleId="WW8Num4z3">
    <w:name w:val="WW8Num4z3"/>
    <w:rsid w:val="00E31FD2"/>
  </w:style>
  <w:style w:type="character" w:customStyle="1" w:styleId="WW8Num4z4">
    <w:name w:val="WW8Num4z4"/>
    <w:rsid w:val="00E31FD2"/>
  </w:style>
  <w:style w:type="character" w:customStyle="1" w:styleId="WW8Num4z5">
    <w:name w:val="WW8Num4z5"/>
    <w:rsid w:val="00E31FD2"/>
  </w:style>
  <w:style w:type="character" w:customStyle="1" w:styleId="WW8Num4z6">
    <w:name w:val="WW8Num4z6"/>
    <w:rsid w:val="00E31FD2"/>
  </w:style>
  <w:style w:type="character" w:customStyle="1" w:styleId="WW8Num4z7">
    <w:name w:val="WW8Num4z7"/>
    <w:rsid w:val="00E31FD2"/>
  </w:style>
  <w:style w:type="character" w:customStyle="1" w:styleId="WW8Num4z8">
    <w:name w:val="WW8Num4z8"/>
    <w:rsid w:val="00E31FD2"/>
  </w:style>
  <w:style w:type="character" w:customStyle="1" w:styleId="WW8Num5z1">
    <w:name w:val="WW8Num5z1"/>
    <w:rsid w:val="00E31FD2"/>
    <w:rPr>
      <w:rFonts w:ascii="Courier New" w:hAnsi="Courier New" w:cs="Courier New"/>
    </w:rPr>
  </w:style>
  <w:style w:type="character" w:customStyle="1" w:styleId="WW8Num5z2">
    <w:name w:val="WW8Num5z2"/>
    <w:rsid w:val="00E31FD2"/>
    <w:rPr>
      <w:rFonts w:ascii="Wingdings" w:hAnsi="Wingdings" w:cs="Wingdings"/>
    </w:rPr>
  </w:style>
  <w:style w:type="character" w:customStyle="1" w:styleId="WW8Num5z3">
    <w:name w:val="WW8Num5z3"/>
    <w:rsid w:val="00E31FD2"/>
    <w:rPr>
      <w:rFonts w:ascii="Symbol" w:hAnsi="Symbol" w:cs="Symbol"/>
    </w:rPr>
  </w:style>
  <w:style w:type="character" w:customStyle="1" w:styleId="WW8Num7z1">
    <w:name w:val="WW8Num7z1"/>
    <w:rsid w:val="00E31FD2"/>
  </w:style>
  <w:style w:type="character" w:customStyle="1" w:styleId="WW8Num7z2">
    <w:name w:val="WW8Num7z2"/>
    <w:rsid w:val="00E31FD2"/>
  </w:style>
  <w:style w:type="character" w:customStyle="1" w:styleId="WW8Num7z3">
    <w:name w:val="WW8Num7z3"/>
    <w:rsid w:val="00E31FD2"/>
  </w:style>
  <w:style w:type="character" w:customStyle="1" w:styleId="WW8Num7z4">
    <w:name w:val="WW8Num7z4"/>
    <w:rsid w:val="00E31FD2"/>
  </w:style>
  <w:style w:type="character" w:customStyle="1" w:styleId="WW8Num7z5">
    <w:name w:val="WW8Num7z5"/>
    <w:rsid w:val="00E31FD2"/>
  </w:style>
  <w:style w:type="character" w:customStyle="1" w:styleId="WW8Num7z6">
    <w:name w:val="WW8Num7z6"/>
    <w:rsid w:val="00E31FD2"/>
  </w:style>
  <w:style w:type="character" w:customStyle="1" w:styleId="WW8Num7z7">
    <w:name w:val="WW8Num7z7"/>
    <w:rsid w:val="00E31FD2"/>
  </w:style>
  <w:style w:type="character" w:customStyle="1" w:styleId="WW8Num7z8">
    <w:name w:val="WW8Num7z8"/>
    <w:rsid w:val="00E31FD2"/>
  </w:style>
  <w:style w:type="character" w:customStyle="1" w:styleId="WW8Num17z2">
    <w:name w:val="WW8Num17z2"/>
    <w:rsid w:val="00E31FD2"/>
  </w:style>
  <w:style w:type="character" w:customStyle="1" w:styleId="WW8Num17z3">
    <w:name w:val="WW8Num17z3"/>
    <w:rsid w:val="00E31FD2"/>
  </w:style>
  <w:style w:type="character" w:customStyle="1" w:styleId="WW8Num17z4">
    <w:name w:val="WW8Num17z4"/>
    <w:rsid w:val="00E31FD2"/>
  </w:style>
  <w:style w:type="character" w:customStyle="1" w:styleId="WW8Num17z5">
    <w:name w:val="WW8Num17z5"/>
    <w:rsid w:val="00E31FD2"/>
  </w:style>
  <w:style w:type="character" w:customStyle="1" w:styleId="WW8Num17z6">
    <w:name w:val="WW8Num17z6"/>
    <w:rsid w:val="00E31FD2"/>
  </w:style>
  <w:style w:type="character" w:customStyle="1" w:styleId="WW8Num17z7">
    <w:name w:val="WW8Num17z7"/>
    <w:rsid w:val="00E31FD2"/>
  </w:style>
  <w:style w:type="character" w:customStyle="1" w:styleId="WW8Num17z8">
    <w:name w:val="WW8Num17z8"/>
    <w:rsid w:val="00E31FD2"/>
  </w:style>
  <w:style w:type="character" w:customStyle="1" w:styleId="Fuentedeprrafopredeter1">
    <w:name w:val="Fuente de párrafo predeter.1"/>
    <w:rsid w:val="00E31FD2"/>
  </w:style>
  <w:style w:type="character" w:styleId="Nmerodepgina">
    <w:name w:val="page number"/>
    <w:basedOn w:val="Fuentedeprrafopredeter1"/>
    <w:rsid w:val="00E31FD2"/>
  </w:style>
  <w:style w:type="character" w:customStyle="1" w:styleId="ListLabel109">
    <w:name w:val="ListLabel 109"/>
    <w:rsid w:val="00E31FD2"/>
    <w:rPr>
      <w:rFonts w:ascii="Times New Roman" w:eastAsia="Times New Roman" w:hAnsi="Times New Roman" w:cs="Times New Roman"/>
      <w:b w:val="0"/>
      <w:bCs w:val="0"/>
      <w:color w:val="auto"/>
      <w:spacing w:val="-3"/>
      <w:w w:val="97"/>
      <w:sz w:val="24"/>
      <w:szCs w:val="24"/>
      <w:lang w:val="eu-ES" w:eastAsia="zh-CN" w:bidi="ar-SA"/>
    </w:rPr>
  </w:style>
  <w:style w:type="character" w:customStyle="1" w:styleId="ListLabel110">
    <w:name w:val="ListLabel 110"/>
    <w:rsid w:val="00E31FD2"/>
    <w:rPr>
      <w:rFonts w:cs="Symbol"/>
      <w:lang w:val="eu-ES" w:bidi="eu-ES"/>
    </w:rPr>
  </w:style>
  <w:style w:type="character" w:customStyle="1" w:styleId="ListLabel111">
    <w:name w:val="ListLabel 111"/>
    <w:rsid w:val="00E31FD2"/>
    <w:rPr>
      <w:rFonts w:cs="Symbol"/>
      <w:lang w:val="eu-ES" w:bidi="eu-ES"/>
    </w:rPr>
  </w:style>
  <w:style w:type="character" w:customStyle="1" w:styleId="ListLabel112">
    <w:name w:val="ListLabel 112"/>
    <w:rsid w:val="00E31FD2"/>
    <w:rPr>
      <w:rFonts w:cs="Symbol"/>
      <w:lang w:val="eu-ES" w:bidi="eu-ES"/>
    </w:rPr>
  </w:style>
  <w:style w:type="character" w:customStyle="1" w:styleId="ListLabel113">
    <w:name w:val="ListLabel 113"/>
    <w:rsid w:val="00E31FD2"/>
    <w:rPr>
      <w:rFonts w:cs="Symbol"/>
      <w:lang w:val="eu-ES" w:bidi="eu-ES"/>
    </w:rPr>
  </w:style>
  <w:style w:type="character" w:customStyle="1" w:styleId="ListLabel114">
    <w:name w:val="ListLabel 114"/>
    <w:rsid w:val="00E31FD2"/>
    <w:rPr>
      <w:rFonts w:cs="Symbol"/>
      <w:lang w:val="eu-ES" w:bidi="eu-ES"/>
    </w:rPr>
  </w:style>
  <w:style w:type="character" w:customStyle="1" w:styleId="ListLabel115">
    <w:name w:val="ListLabel 115"/>
    <w:rsid w:val="00E31FD2"/>
    <w:rPr>
      <w:rFonts w:cs="Symbol"/>
      <w:lang w:val="eu-ES" w:bidi="eu-ES"/>
    </w:rPr>
  </w:style>
  <w:style w:type="character" w:customStyle="1" w:styleId="ListLabel116">
    <w:name w:val="ListLabel 116"/>
    <w:rsid w:val="00E31FD2"/>
    <w:rPr>
      <w:rFonts w:cs="Symbol"/>
      <w:lang w:val="eu-ES" w:bidi="eu-ES"/>
    </w:rPr>
  </w:style>
  <w:style w:type="character" w:customStyle="1" w:styleId="ListLabel117">
    <w:name w:val="ListLabel 117"/>
    <w:rsid w:val="00E31FD2"/>
    <w:rPr>
      <w:rFonts w:cs="Symbol"/>
      <w:lang w:val="eu-ES" w:bidi="eu-ES"/>
    </w:rPr>
  </w:style>
  <w:style w:type="character" w:customStyle="1" w:styleId="ListLabel100">
    <w:name w:val="ListLabel 100"/>
    <w:rsid w:val="00E31FD2"/>
    <w:rPr>
      <w:rFonts w:eastAsia="Times New Roman" w:cs="Times New Roman"/>
      <w:spacing w:val="-6"/>
      <w:w w:val="97"/>
      <w:sz w:val="20"/>
      <w:szCs w:val="24"/>
      <w:lang w:val="eu-ES" w:bidi="eu-ES"/>
    </w:rPr>
  </w:style>
  <w:style w:type="character" w:customStyle="1" w:styleId="ListLabel101">
    <w:name w:val="ListLabel 101"/>
    <w:rsid w:val="00E31FD2"/>
    <w:rPr>
      <w:rFonts w:cs="Symbol"/>
      <w:lang w:val="eu-ES" w:bidi="eu-ES"/>
    </w:rPr>
  </w:style>
  <w:style w:type="character" w:customStyle="1" w:styleId="ListLabel102">
    <w:name w:val="ListLabel 102"/>
    <w:rsid w:val="00E31FD2"/>
    <w:rPr>
      <w:rFonts w:cs="Symbol"/>
      <w:lang w:val="eu-ES" w:bidi="eu-ES"/>
    </w:rPr>
  </w:style>
  <w:style w:type="character" w:customStyle="1" w:styleId="ListLabel103">
    <w:name w:val="ListLabel 103"/>
    <w:rsid w:val="00E31FD2"/>
    <w:rPr>
      <w:rFonts w:cs="Symbol"/>
      <w:lang w:val="eu-ES" w:bidi="eu-ES"/>
    </w:rPr>
  </w:style>
  <w:style w:type="character" w:customStyle="1" w:styleId="ListLabel104">
    <w:name w:val="ListLabel 104"/>
    <w:rsid w:val="00E31FD2"/>
    <w:rPr>
      <w:rFonts w:cs="Symbol"/>
      <w:lang w:val="eu-ES" w:bidi="eu-ES"/>
    </w:rPr>
  </w:style>
  <w:style w:type="character" w:customStyle="1" w:styleId="ListLabel105">
    <w:name w:val="ListLabel 105"/>
    <w:rsid w:val="00E31FD2"/>
    <w:rPr>
      <w:rFonts w:cs="Symbol"/>
      <w:lang w:val="eu-ES" w:bidi="eu-ES"/>
    </w:rPr>
  </w:style>
  <w:style w:type="character" w:customStyle="1" w:styleId="ListLabel106">
    <w:name w:val="ListLabel 106"/>
    <w:rsid w:val="00E31FD2"/>
    <w:rPr>
      <w:rFonts w:cs="Symbol"/>
      <w:lang w:val="eu-ES" w:bidi="eu-ES"/>
    </w:rPr>
  </w:style>
  <w:style w:type="character" w:customStyle="1" w:styleId="ListLabel107">
    <w:name w:val="ListLabel 107"/>
    <w:rsid w:val="00E31FD2"/>
    <w:rPr>
      <w:rFonts w:cs="Symbol"/>
      <w:lang w:val="eu-ES" w:bidi="eu-ES"/>
    </w:rPr>
  </w:style>
  <w:style w:type="character" w:customStyle="1" w:styleId="ListLabel108">
    <w:name w:val="ListLabel 108"/>
    <w:rsid w:val="00E31FD2"/>
    <w:rPr>
      <w:rFonts w:cs="Symbol"/>
      <w:lang w:val="eu-ES" w:bidi="eu-ES"/>
    </w:rPr>
  </w:style>
  <w:style w:type="character" w:customStyle="1" w:styleId="ListLabel163">
    <w:name w:val="ListLabel 163"/>
    <w:rsid w:val="00E31FD2"/>
    <w:rPr>
      <w:rFonts w:eastAsia="Times New Roman" w:cs="Times New Roman"/>
      <w:spacing w:val="-6"/>
      <w:w w:val="97"/>
      <w:sz w:val="20"/>
      <w:szCs w:val="24"/>
      <w:lang w:val="eu-ES" w:bidi="eu-ES"/>
    </w:rPr>
  </w:style>
  <w:style w:type="character" w:customStyle="1" w:styleId="ListLabel164">
    <w:name w:val="ListLabel 164"/>
    <w:rsid w:val="00E31FD2"/>
    <w:rPr>
      <w:rFonts w:cs="Symbol"/>
      <w:lang w:val="eu-ES" w:bidi="eu-ES"/>
    </w:rPr>
  </w:style>
  <w:style w:type="character" w:customStyle="1" w:styleId="ListLabel165">
    <w:name w:val="ListLabel 165"/>
    <w:rsid w:val="00E31FD2"/>
    <w:rPr>
      <w:rFonts w:cs="Symbol"/>
      <w:lang w:val="eu-ES" w:bidi="eu-ES"/>
    </w:rPr>
  </w:style>
  <w:style w:type="character" w:customStyle="1" w:styleId="ListLabel166">
    <w:name w:val="ListLabel 166"/>
    <w:rsid w:val="00E31FD2"/>
    <w:rPr>
      <w:rFonts w:cs="Symbol"/>
      <w:lang w:val="eu-ES" w:bidi="eu-ES"/>
    </w:rPr>
  </w:style>
  <w:style w:type="character" w:customStyle="1" w:styleId="ListLabel167">
    <w:name w:val="ListLabel 167"/>
    <w:rsid w:val="00E31FD2"/>
    <w:rPr>
      <w:rFonts w:cs="Symbol"/>
      <w:lang w:val="eu-ES" w:bidi="eu-ES"/>
    </w:rPr>
  </w:style>
  <w:style w:type="character" w:customStyle="1" w:styleId="ListLabel168">
    <w:name w:val="ListLabel 168"/>
    <w:rsid w:val="00E31FD2"/>
    <w:rPr>
      <w:rFonts w:cs="Symbol"/>
      <w:lang w:val="eu-ES" w:bidi="eu-ES"/>
    </w:rPr>
  </w:style>
  <w:style w:type="character" w:customStyle="1" w:styleId="ListLabel169">
    <w:name w:val="ListLabel 169"/>
    <w:rsid w:val="00E31FD2"/>
    <w:rPr>
      <w:rFonts w:cs="Symbol"/>
      <w:lang w:val="eu-ES" w:bidi="eu-ES"/>
    </w:rPr>
  </w:style>
  <w:style w:type="character" w:customStyle="1" w:styleId="ListLabel170">
    <w:name w:val="ListLabel 170"/>
    <w:rsid w:val="00E31FD2"/>
    <w:rPr>
      <w:rFonts w:cs="Symbol"/>
      <w:lang w:val="eu-ES" w:bidi="eu-ES"/>
    </w:rPr>
  </w:style>
  <w:style w:type="character" w:customStyle="1" w:styleId="ListLabel171">
    <w:name w:val="ListLabel 171"/>
    <w:rsid w:val="00E31FD2"/>
    <w:rPr>
      <w:rFonts w:cs="Symbol"/>
      <w:lang w:val="eu-ES" w:bidi="eu-ES"/>
    </w:rPr>
  </w:style>
  <w:style w:type="character" w:customStyle="1" w:styleId="ListLabel154">
    <w:name w:val="ListLabel 154"/>
    <w:rsid w:val="00E31FD2"/>
    <w:rPr>
      <w:rFonts w:eastAsia="Times New Roman" w:cs="Times New Roman"/>
      <w:spacing w:val="-5"/>
      <w:w w:val="97"/>
      <w:sz w:val="20"/>
      <w:szCs w:val="22"/>
      <w:lang w:val="eu-ES" w:bidi="eu-ES"/>
    </w:rPr>
  </w:style>
  <w:style w:type="character" w:customStyle="1" w:styleId="ListLabel155">
    <w:name w:val="ListLabel 155"/>
    <w:rsid w:val="00E31FD2"/>
    <w:rPr>
      <w:rFonts w:cs="Symbol"/>
      <w:lang w:val="eu-ES" w:bidi="eu-ES"/>
    </w:rPr>
  </w:style>
  <w:style w:type="character" w:customStyle="1" w:styleId="ListLabel156">
    <w:name w:val="ListLabel 156"/>
    <w:rsid w:val="00E31FD2"/>
    <w:rPr>
      <w:rFonts w:cs="Symbol"/>
      <w:lang w:val="eu-ES" w:bidi="eu-ES"/>
    </w:rPr>
  </w:style>
  <w:style w:type="character" w:customStyle="1" w:styleId="ListLabel157">
    <w:name w:val="ListLabel 157"/>
    <w:rsid w:val="00E31FD2"/>
    <w:rPr>
      <w:rFonts w:cs="Symbol"/>
      <w:lang w:val="eu-ES" w:bidi="eu-ES"/>
    </w:rPr>
  </w:style>
  <w:style w:type="character" w:customStyle="1" w:styleId="ListLabel158">
    <w:name w:val="ListLabel 158"/>
    <w:rsid w:val="00E31FD2"/>
    <w:rPr>
      <w:rFonts w:cs="Symbol"/>
      <w:lang w:val="eu-ES" w:bidi="eu-ES"/>
    </w:rPr>
  </w:style>
  <w:style w:type="character" w:customStyle="1" w:styleId="ListLabel159">
    <w:name w:val="ListLabel 159"/>
    <w:rsid w:val="00E31FD2"/>
    <w:rPr>
      <w:rFonts w:cs="Symbol"/>
      <w:lang w:val="eu-ES" w:bidi="eu-ES"/>
    </w:rPr>
  </w:style>
  <w:style w:type="character" w:customStyle="1" w:styleId="ListLabel160">
    <w:name w:val="ListLabel 160"/>
    <w:rsid w:val="00E31FD2"/>
    <w:rPr>
      <w:rFonts w:cs="Symbol"/>
      <w:lang w:val="eu-ES" w:bidi="eu-ES"/>
    </w:rPr>
  </w:style>
  <w:style w:type="character" w:customStyle="1" w:styleId="ListLabel161">
    <w:name w:val="ListLabel 161"/>
    <w:rsid w:val="00E31FD2"/>
    <w:rPr>
      <w:rFonts w:cs="Symbol"/>
      <w:lang w:val="eu-ES" w:bidi="eu-ES"/>
    </w:rPr>
  </w:style>
  <w:style w:type="character" w:customStyle="1" w:styleId="ListLabel162">
    <w:name w:val="ListLabel 162"/>
    <w:rsid w:val="00E31FD2"/>
    <w:rPr>
      <w:rFonts w:cs="Symbol"/>
      <w:lang w:val="eu-ES" w:bidi="eu-ES"/>
    </w:rPr>
  </w:style>
  <w:style w:type="character" w:customStyle="1" w:styleId="ListLabel145">
    <w:name w:val="ListLabel 145"/>
    <w:rsid w:val="00E31FD2"/>
    <w:rPr>
      <w:rFonts w:eastAsia="Times New Roman" w:cs="Times New Roman"/>
      <w:spacing w:val="-6"/>
      <w:w w:val="97"/>
      <w:sz w:val="20"/>
      <w:szCs w:val="24"/>
      <w:lang w:val="eu-ES" w:bidi="eu-ES"/>
    </w:rPr>
  </w:style>
  <w:style w:type="character" w:customStyle="1" w:styleId="ListLabel146">
    <w:name w:val="ListLabel 146"/>
    <w:rsid w:val="00E31FD2"/>
    <w:rPr>
      <w:rFonts w:cs="Symbol"/>
      <w:lang w:val="eu-ES" w:bidi="eu-ES"/>
    </w:rPr>
  </w:style>
  <w:style w:type="character" w:customStyle="1" w:styleId="ListLabel147">
    <w:name w:val="ListLabel 147"/>
    <w:rsid w:val="00E31FD2"/>
    <w:rPr>
      <w:rFonts w:cs="Symbol"/>
      <w:lang w:val="eu-ES" w:bidi="eu-ES"/>
    </w:rPr>
  </w:style>
  <w:style w:type="character" w:customStyle="1" w:styleId="ListLabel148">
    <w:name w:val="ListLabel 148"/>
    <w:rsid w:val="00E31FD2"/>
    <w:rPr>
      <w:rFonts w:cs="Symbol"/>
      <w:lang w:val="eu-ES" w:bidi="eu-ES"/>
    </w:rPr>
  </w:style>
  <w:style w:type="character" w:customStyle="1" w:styleId="ListLabel149">
    <w:name w:val="ListLabel 149"/>
    <w:rsid w:val="00E31FD2"/>
    <w:rPr>
      <w:rFonts w:cs="Symbol"/>
      <w:lang w:val="eu-ES" w:bidi="eu-ES"/>
    </w:rPr>
  </w:style>
  <w:style w:type="character" w:customStyle="1" w:styleId="ListLabel150">
    <w:name w:val="ListLabel 150"/>
    <w:rsid w:val="00E31FD2"/>
    <w:rPr>
      <w:rFonts w:cs="Symbol"/>
      <w:lang w:val="eu-ES" w:bidi="eu-ES"/>
    </w:rPr>
  </w:style>
  <w:style w:type="character" w:customStyle="1" w:styleId="ListLabel151">
    <w:name w:val="ListLabel 151"/>
    <w:rsid w:val="00E31FD2"/>
    <w:rPr>
      <w:rFonts w:cs="Symbol"/>
      <w:lang w:val="eu-ES" w:bidi="eu-ES"/>
    </w:rPr>
  </w:style>
  <w:style w:type="character" w:customStyle="1" w:styleId="ListLabel152">
    <w:name w:val="ListLabel 152"/>
    <w:rsid w:val="00E31FD2"/>
    <w:rPr>
      <w:rFonts w:cs="Symbol"/>
      <w:lang w:val="eu-ES" w:bidi="eu-ES"/>
    </w:rPr>
  </w:style>
  <w:style w:type="character" w:customStyle="1" w:styleId="ListLabel153">
    <w:name w:val="ListLabel 153"/>
    <w:rsid w:val="00E31FD2"/>
    <w:rPr>
      <w:rFonts w:cs="Symbol"/>
      <w:lang w:val="eu-ES" w:bidi="eu-ES"/>
    </w:rPr>
  </w:style>
  <w:style w:type="character" w:customStyle="1" w:styleId="ListLabel136">
    <w:name w:val="ListLabel 136"/>
    <w:rsid w:val="00E31FD2"/>
    <w:rPr>
      <w:rFonts w:eastAsia="Times New Roman" w:cs="Times New Roman"/>
      <w:spacing w:val="-6"/>
      <w:w w:val="97"/>
      <w:sz w:val="20"/>
      <w:szCs w:val="24"/>
      <w:lang w:val="eu-ES" w:bidi="eu-ES"/>
    </w:rPr>
  </w:style>
  <w:style w:type="character" w:customStyle="1" w:styleId="ListLabel137">
    <w:name w:val="ListLabel 137"/>
    <w:rsid w:val="00E31FD2"/>
    <w:rPr>
      <w:rFonts w:cs="Symbol"/>
      <w:lang w:val="eu-ES" w:bidi="eu-ES"/>
    </w:rPr>
  </w:style>
  <w:style w:type="character" w:customStyle="1" w:styleId="ListLabel138">
    <w:name w:val="ListLabel 138"/>
    <w:rsid w:val="00E31FD2"/>
    <w:rPr>
      <w:rFonts w:cs="Symbol"/>
      <w:lang w:val="eu-ES" w:bidi="eu-ES"/>
    </w:rPr>
  </w:style>
  <w:style w:type="character" w:customStyle="1" w:styleId="ListLabel139">
    <w:name w:val="ListLabel 139"/>
    <w:rsid w:val="00E31FD2"/>
    <w:rPr>
      <w:rFonts w:cs="Symbol"/>
      <w:lang w:val="eu-ES" w:bidi="eu-ES"/>
    </w:rPr>
  </w:style>
  <w:style w:type="character" w:customStyle="1" w:styleId="ListLabel140">
    <w:name w:val="ListLabel 140"/>
    <w:rsid w:val="00E31FD2"/>
    <w:rPr>
      <w:rFonts w:cs="Symbol"/>
      <w:lang w:val="eu-ES" w:bidi="eu-ES"/>
    </w:rPr>
  </w:style>
  <w:style w:type="character" w:customStyle="1" w:styleId="ListLabel141">
    <w:name w:val="ListLabel 141"/>
    <w:rsid w:val="00E31FD2"/>
    <w:rPr>
      <w:rFonts w:cs="Symbol"/>
      <w:lang w:val="eu-ES" w:bidi="eu-ES"/>
    </w:rPr>
  </w:style>
  <w:style w:type="character" w:customStyle="1" w:styleId="ListLabel142">
    <w:name w:val="ListLabel 142"/>
    <w:rsid w:val="00E31FD2"/>
    <w:rPr>
      <w:rFonts w:cs="Symbol"/>
      <w:lang w:val="eu-ES" w:bidi="eu-ES"/>
    </w:rPr>
  </w:style>
  <w:style w:type="character" w:customStyle="1" w:styleId="ListLabel143">
    <w:name w:val="ListLabel 143"/>
    <w:rsid w:val="00E31FD2"/>
    <w:rPr>
      <w:rFonts w:cs="Symbol"/>
      <w:lang w:val="eu-ES" w:bidi="eu-ES"/>
    </w:rPr>
  </w:style>
  <w:style w:type="character" w:customStyle="1" w:styleId="ListLabel144">
    <w:name w:val="ListLabel 144"/>
    <w:rsid w:val="00E31FD2"/>
    <w:rPr>
      <w:rFonts w:cs="Symbol"/>
      <w:lang w:val="eu-ES" w:bidi="eu-ES"/>
    </w:rPr>
  </w:style>
  <w:style w:type="character" w:customStyle="1" w:styleId="ListLabel244">
    <w:name w:val="ListLabel 244"/>
    <w:rsid w:val="00E31FD2"/>
    <w:rPr>
      <w:rFonts w:eastAsia="Times New Roman" w:cs="Times New Roman"/>
      <w:spacing w:val="-6"/>
      <w:w w:val="97"/>
      <w:sz w:val="20"/>
      <w:szCs w:val="24"/>
      <w:lang w:val="eu-ES" w:eastAsia="eu-ES" w:bidi="eu-ES"/>
    </w:rPr>
  </w:style>
  <w:style w:type="character" w:customStyle="1" w:styleId="ListLabel245">
    <w:name w:val="ListLabel 245"/>
    <w:rsid w:val="00E31FD2"/>
    <w:rPr>
      <w:rFonts w:cs="Symbol"/>
      <w:lang w:val="eu-ES" w:eastAsia="eu-ES" w:bidi="eu-ES"/>
    </w:rPr>
  </w:style>
  <w:style w:type="character" w:customStyle="1" w:styleId="ListLabel246">
    <w:name w:val="ListLabel 246"/>
    <w:rsid w:val="00E31FD2"/>
    <w:rPr>
      <w:rFonts w:cs="Symbol"/>
      <w:lang w:val="eu-ES" w:eastAsia="eu-ES" w:bidi="eu-ES"/>
    </w:rPr>
  </w:style>
  <w:style w:type="character" w:customStyle="1" w:styleId="ListLabel247">
    <w:name w:val="ListLabel 247"/>
    <w:rsid w:val="00E31FD2"/>
    <w:rPr>
      <w:rFonts w:cs="Symbol"/>
      <w:lang w:val="eu-ES" w:eastAsia="eu-ES" w:bidi="eu-ES"/>
    </w:rPr>
  </w:style>
  <w:style w:type="character" w:customStyle="1" w:styleId="ListLabel248">
    <w:name w:val="ListLabel 248"/>
    <w:rsid w:val="00E31FD2"/>
    <w:rPr>
      <w:rFonts w:cs="Symbol"/>
      <w:lang w:val="eu-ES" w:eastAsia="eu-ES" w:bidi="eu-ES"/>
    </w:rPr>
  </w:style>
  <w:style w:type="character" w:customStyle="1" w:styleId="ListLabel249">
    <w:name w:val="ListLabel 249"/>
    <w:rsid w:val="00E31FD2"/>
    <w:rPr>
      <w:rFonts w:cs="Symbol"/>
      <w:lang w:val="eu-ES" w:eastAsia="eu-ES" w:bidi="eu-ES"/>
    </w:rPr>
  </w:style>
  <w:style w:type="character" w:customStyle="1" w:styleId="ListLabel250">
    <w:name w:val="ListLabel 250"/>
    <w:rsid w:val="00E31FD2"/>
    <w:rPr>
      <w:rFonts w:cs="Symbol"/>
      <w:lang w:val="eu-ES" w:eastAsia="eu-ES" w:bidi="eu-ES"/>
    </w:rPr>
  </w:style>
  <w:style w:type="character" w:customStyle="1" w:styleId="ListLabel251">
    <w:name w:val="ListLabel 251"/>
    <w:rsid w:val="00E31FD2"/>
    <w:rPr>
      <w:rFonts w:cs="Symbol"/>
      <w:lang w:val="eu-ES" w:eastAsia="eu-ES" w:bidi="eu-ES"/>
    </w:rPr>
  </w:style>
  <w:style w:type="character" w:customStyle="1" w:styleId="ListLabel252">
    <w:name w:val="ListLabel 252"/>
    <w:rsid w:val="00E31FD2"/>
    <w:rPr>
      <w:rFonts w:cs="Symbol"/>
      <w:lang w:val="eu-ES" w:eastAsia="eu-ES" w:bidi="eu-ES"/>
    </w:rPr>
  </w:style>
  <w:style w:type="character" w:customStyle="1" w:styleId="ListLabel235">
    <w:name w:val="ListLabel 235"/>
    <w:rsid w:val="00E31FD2"/>
    <w:rPr>
      <w:rFonts w:eastAsia="Times New Roman" w:cs="Times New Roman"/>
      <w:spacing w:val="-6"/>
      <w:w w:val="97"/>
      <w:sz w:val="20"/>
      <w:szCs w:val="24"/>
      <w:lang w:val="eu-ES" w:eastAsia="eu-ES" w:bidi="eu-ES"/>
    </w:rPr>
  </w:style>
  <w:style w:type="character" w:customStyle="1" w:styleId="ListLabel236">
    <w:name w:val="ListLabel 236"/>
    <w:rsid w:val="00E31FD2"/>
    <w:rPr>
      <w:rFonts w:cs="Symbol"/>
      <w:lang w:val="eu-ES" w:eastAsia="eu-ES" w:bidi="eu-ES"/>
    </w:rPr>
  </w:style>
  <w:style w:type="character" w:customStyle="1" w:styleId="ListLabel237">
    <w:name w:val="ListLabel 237"/>
    <w:rsid w:val="00E31FD2"/>
    <w:rPr>
      <w:rFonts w:cs="Symbol"/>
      <w:lang w:val="eu-ES" w:eastAsia="eu-ES" w:bidi="eu-ES"/>
    </w:rPr>
  </w:style>
  <w:style w:type="character" w:customStyle="1" w:styleId="ListLabel238">
    <w:name w:val="ListLabel 238"/>
    <w:rsid w:val="00E31FD2"/>
    <w:rPr>
      <w:rFonts w:cs="Symbol"/>
      <w:lang w:val="eu-ES" w:eastAsia="eu-ES" w:bidi="eu-ES"/>
    </w:rPr>
  </w:style>
  <w:style w:type="character" w:customStyle="1" w:styleId="ListLabel239">
    <w:name w:val="ListLabel 239"/>
    <w:rsid w:val="00E31FD2"/>
    <w:rPr>
      <w:rFonts w:cs="Symbol"/>
      <w:lang w:val="eu-ES" w:eastAsia="eu-ES" w:bidi="eu-ES"/>
    </w:rPr>
  </w:style>
  <w:style w:type="character" w:customStyle="1" w:styleId="ListLabel240">
    <w:name w:val="ListLabel 240"/>
    <w:rsid w:val="00E31FD2"/>
    <w:rPr>
      <w:rFonts w:cs="Symbol"/>
      <w:lang w:val="eu-ES" w:eastAsia="eu-ES" w:bidi="eu-ES"/>
    </w:rPr>
  </w:style>
  <w:style w:type="character" w:customStyle="1" w:styleId="ListLabel241">
    <w:name w:val="ListLabel 241"/>
    <w:rsid w:val="00E31FD2"/>
    <w:rPr>
      <w:rFonts w:cs="Symbol"/>
      <w:lang w:val="eu-ES" w:eastAsia="eu-ES" w:bidi="eu-ES"/>
    </w:rPr>
  </w:style>
  <w:style w:type="character" w:customStyle="1" w:styleId="ListLabel242">
    <w:name w:val="ListLabel 242"/>
    <w:rsid w:val="00E31FD2"/>
    <w:rPr>
      <w:rFonts w:cs="Symbol"/>
      <w:lang w:val="eu-ES" w:eastAsia="eu-ES" w:bidi="eu-ES"/>
    </w:rPr>
  </w:style>
  <w:style w:type="character" w:customStyle="1" w:styleId="ListLabel243">
    <w:name w:val="ListLabel 243"/>
    <w:rsid w:val="00E31FD2"/>
    <w:rPr>
      <w:rFonts w:cs="Symbol"/>
      <w:lang w:val="eu-ES" w:eastAsia="eu-ES" w:bidi="eu-ES"/>
    </w:rPr>
  </w:style>
  <w:style w:type="character" w:customStyle="1" w:styleId="ListLabel226">
    <w:name w:val="ListLabel 226"/>
    <w:rsid w:val="00E31FD2"/>
    <w:rPr>
      <w:rFonts w:eastAsia="Times New Roman" w:cs="Times New Roman"/>
      <w:spacing w:val="-5"/>
      <w:w w:val="97"/>
      <w:sz w:val="20"/>
      <w:szCs w:val="24"/>
      <w:lang w:val="eu-ES" w:eastAsia="eu-ES" w:bidi="eu-ES"/>
    </w:rPr>
  </w:style>
  <w:style w:type="character" w:customStyle="1" w:styleId="ListLabel227">
    <w:name w:val="ListLabel 227"/>
    <w:rsid w:val="00E31FD2"/>
    <w:rPr>
      <w:rFonts w:cs="Symbol"/>
      <w:lang w:val="eu-ES" w:eastAsia="eu-ES" w:bidi="eu-ES"/>
    </w:rPr>
  </w:style>
  <w:style w:type="character" w:customStyle="1" w:styleId="ListLabel228">
    <w:name w:val="ListLabel 228"/>
    <w:rsid w:val="00E31FD2"/>
    <w:rPr>
      <w:rFonts w:cs="Symbol"/>
      <w:lang w:val="eu-ES" w:eastAsia="eu-ES" w:bidi="eu-ES"/>
    </w:rPr>
  </w:style>
  <w:style w:type="character" w:customStyle="1" w:styleId="ListLabel229">
    <w:name w:val="ListLabel 229"/>
    <w:rsid w:val="00E31FD2"/>
    <w:rPr>
      <w:rFonts w:cs="Symbol"/>
      <w:lang w:val="eu-ES" w:eastAsia="eu-ES" w:bidi="eu-ES"/>
    </w:rPr>
  </w:style>
  <w:style w:type="character" w:customStyle="1" w:styleId="ListLabel230">
    <w:name w:val="ListLabel 230"/>
    <w:rsid w:val="00E31FD2"/>
    <w:rPr>
      <w:rFonts w:cs="Symbol"/>
      <w:lang w:val="eu-ES" w:eastAsia="eu-ES" w:bidi="eu-ES"/>
    </w:rPr>
  </w:style>
  <w:style w:type="character" w:customStyle="1" w:styleId="ListLabel231">
    <w:name w:val="ListLabel 231"/>
    <w:rsid w:val="00E31FD2"/>
    <w:rPr>
      <w:rFonts w:cs="Symbol"/>
      <w:lang w:val="eu-ES" w:eastAsia="eu-ES" w:bidi="eu-ES"/>
    </w:rPr>
  </w:style>
  <w:style w:type="character" w:customStyle="1" w:styleId="ListLabel232">
    <w:name w:val="ListLabel 232"/>
    <w:rsid w:val="00E31FD2"/>
    <w:rPr>
      <w:rFonts w:cs="Symbol"/>
      <w:lang w:val="eu-ES" w:eastAsia="eu-ES" w:bidi="eu-ES"/>
    </w:rPr>
  </w:style>
  <w:style w:type="character" w:customStyle="1" w:styleId="ListLabel233">
    <w:name w:val="ListLabel 233"/>
    <w:rsid w:val="00E31FD2"/>
    <w:rPr>
      <w:rFonts w:cs="Symbol"/>
      <w:lang w:val="eu-ES" w:eastAsia="eu-ES" w:bidi="eu-ES"/>
    </w:rPr>
  </w:style>
  <w:style w:type="character" w:customStyle="1" w:styleId="ListLabel234">
    <w:name w:val="ListLabel 234"/>
    <w:rsid w:val="00E31FD2"/>
    <w:rPr>
      <w:rFonts w:cs="Symbol"/>
      <w:lang w:val="eu-ES" w:eastAsia="eu-ES" w:bidi="eu-ES"/>
    </w:rPr>
  </w:style>
  <w:style w:type="paragraph" w:customStyle="1" w:styleId="Ttulo20">
    <w:name w:val="Título2"/>
    <w:basedOn w:val="Normal"/>
    <w:next w:val="Textoindependiente"/>
    <w:uiPriority w:val="99"/>
    <w:rsid w:val="00E31FD2"/>
    <w:pPr>
      <w:keepNext/>
      <w:suppressAutoHyphens/>
      <w:spacing w:before="240" w:after="120" w:line="240" w:lineRule="auto"/>
    </w:pPr>
    <w:rPr>
      <w:rFonts w:ascii="Liberation Sans" w:eastAsia="Microsoft YaHei" w:hAnsi="Liberation Sans" w:cs="Arial"/>
      <w:sz w:val="28"/>
      <w:szCs w:val="28"/>
      <w:lang w:eastAsia="zh-CN"/>
    </w:rPr>
  </w:style>
  <w:style w:type="paragraph" w:styleId="Lista">
    <w:name w:val="List"/>
    <w:basedOn w:val="Textoindependiente"/>
    <w:uiPriority w:val="99"/>
    <w:rsid w:val="00E31FD2"/>
    <w:pPr>
      <w:suppressAutoHyphens/>
      <w:jc w:val="both"/>
    </w:pPr>
    <w:rPr>
      <w:rFonts w:cs="Arial"/>
      <w:sz w:val="24"/>
      <w:lang w:val="es-ES_tradnl" w:eastAsia="zh-CN"/>
    </w:rPr>
  </w:style>
  <w:style w:type="paragraph" w:customStyle="1" w:styleId="Descripcin1">
    <w:name w:val="Descripción1"/>
    <w:basedOn w:val="Normal"/>
    <w:uiPriority w:val="99"/>
    <w:qFormat/>
    <w:rsid w:val="00E31FD2"/>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ndice">
    <w:name w:val="Índice"/>
    <w:basedOn w:val="Normal"/>
    <w:uiPriority w:val="99"/>
    <w:rsid w:val="00E31FD2"/>
    <w:pPr>
      <w:suppressLineNumbers/>
      <w:suppressAutoHyphens/>
      <w:spacing w:after="0" w:line="240" w:lineRule="auto"/>
    </w:pPr>
    <w:rPr>
      <w:rFonts w:ascii="Times New Roman" w:eastAsia="Times New Roman" w:hAnsi="Times New Roman" w:cs="Arial"/>
      <w:sz w:val="24"/>
      <w:szCs w:val="20"/>
      <w:lang w:eastAsia="zh-CN"/>
    </w:rPr>
  </w:style>
  <w:style w:type="paragraph" w:customStyle="1" w:styleId="Ttulo10">
    <w:name w:val="Título1"/>
    <w:basedOn w:val="Normal"/>
    <w:next w:val="Textoindependiente"/>
    <w:uiPriority w:val="99"/>
    <w:rsid w:val="00E31FD2"/>
    <w:pPr>
      <w:keepNext/>
      <w:suppressAutoHyphens/>
      <w:spacing w:before="240" w:after="120" w:line="240" w:lineRule="auto"/>
    </w:pPr>
    <w:rPr>
      <w:rFonts w:ascii="Liberation Sans" w:eastAsia="Microsoft YaHei" w:hAnsi="Liberation Sans" w:cs="Arial"/>
      <w:sz w:val="28"/>
      <w:szCs w:val="28"/>
      <w:lang w:eastAsia="zh-CN"/>
    </w:rPr>
  </w:style>
  <w:style w:type="paragraph" w:styleId="Direccinsobre">
    <w:name w:val="envelope address"/>
    <w:basedOn w:val="Normal"/>
    <w:uiPriority w:val="99"/>
    <w:rsid w:val="00E31FD2"/>
    <w:pPr>
      <w:suppressAutoHyphens/>
      <w:spacing w:after="0" w:line="240" w:lineRule="auto"/>
      <w:ind w:left="2880"/>
    </w:pPr>
    <w:rPr>
      <w:rFonts w:ascii="Times New Roman" w:eastAsia="Times New Roman" w:hAnsi="Times New Roman"/>
      <w:sz w:val="24"/>
      <w:szCs w:val="20"/>
      <w:lang w:eastAsia="zh-CN"/>
    </w:rPr>
  </w:style>
  <w:style w:type="paragraph" w:customStyle="1" w:styleId="Listaconvietas21">
    <w:name w:val="Lista con viñetas 21"/>
    <w:basedOn w:val="Normal"/>
    <w:uiPriority w:val="99"/>
    <w:rsid w:val="00E31FD2"/>
    <w:pPr>
      <w:suppressAutoHyphens/>
      <w:spacing w:after="0" w:line="240" w:lineRule="auto"/>
      <w:ind w:left="566" w:hanging="283"/>
    </w:pPr>
    <w:rPr>
      <w:rFonts w:ascii="Times New Roman" w:eastAsia="Times New Roman" w:hAnsi="Times New Roman"/>
      <w:sz w:val="20"/>
      <w:szCs w:val="24"/>
      <w:lang w:val="es-ES_tradnl" w:eastAsia="zh-CN"/>
    </w:rPr>
  </w:style>
  <w:style w:type="paragraph" w:customStyle="1" w:styleId="Sangra3detindependiente1">
    <w:name w:val="Sangría 3 de t. independiente1"/>
    <w:basedOn w:val="Normal"/>
    <w:uiPriority w:val="99"/>
    <w:rsid w:val="00E31FD2"/>
    <w:pPr>
      <w:suppressAutoHyphens/>
      <w:spacing w:before="60" w:after="60" w:line="240" w:lineRule="auto"/>
      <w:ind w:left="-22"/>
      <w:jc w:val="both"/>
    </w:pPr>
    <w:rPr>
      <w:rFonts w:ascii="Times New Roman" w:eastAsia="Times New Roman" w:hAnsi="Times New Roman"/>
      <w:bCs/>
      <w:sz w:val="20"/>
      <w:szCs w:val="20"/>
      <w:lang w:eastAsia="zh-CN"/>
    </w:rPr>
  </w:style>
  <w:style w:type="paragraph" w:customStyle="1" w:styleId="Ttulodelatabla">
    <w:name w:val="Título de la tabla"/>
    <w:basedOn w:val="Contenidodelatabla"/>
    <w:uiPriority w:val="99"/>
    <w:rsid w:val="00E31FD2"/>
    <w:pPr>
      <w:jc w:val="center"/>
    </w:pPr>
    <w:rPr>
      <w:b/>
      <w:bCs/>
      <w:spacing w:val="0"/>
    </w:rPr>
  </w:style>
  <w:style w:type="paragraph" w:customStyle="1" w:styleId="Contenidodelmarco">
    <w:name w:val="Contenido del marco"/>
    <w:basedOn w:val="Normal"/>
    <w:uiPriority w:val="99"/>
    <w:rsid w:val="00E31FD2"/>
    <w:pPr>
      <w:suppressAutoHyphens/>
      <w:spacing w:after="0" w:line="240" w:lineRule="auto"/>
    </w:pPr>
    <w:rPr>
      <w:rFonts w:ascii="Times New Roman" w:eastAsia="Times New Roman" w:hAnsi="Times New Roman"/>
      <w:sz w:val="24"/>
      <w:szCs w:val="20"/>
      <w:lang w:eastAsia="zh-CN"/>
    </w:rPr>
  </w:style>
  <w:style w:type="paragraph" w:customStyle="1" w:styleId="Prrafodelista1">
    <w:name w:val="Párrafo de lista1"/>
    <w:basedOn w:val="Normal"/>
    <w:uiPriority w:val="99"/>
    <w:rsid w:val="00E31FD2"/>
    <w:pPr>
      <w:suppressAutoHyphens/>
      <w:spacing w:after="0" w:line="240" w:lineRule="auto"/>
      <w:ind w:left="723" w:right="38" w:hanging="360"/>
      <w:jc w:val="both"/>
    </w:pPr>
    <w:rPr>
      <w:rFonts w:ascii="Arial" w:eastAsia="Arial" w:hAnsi="Arial" w:cs="Arial"/>
      <w:sz w:val="24"/>
      <w:szCs w:val="20"/>
      <w:lang w:eastAsia="zh-CN" w:bidi="eu-ES"/>
    </w:rPr>
  </w:style>
  <w:style w:type="paragraph" w:customStyle="1" w:styleId="TableParagraph">
    <w:name w:val="Table Paragraph"/>
    <w:basedOn w:val="Normal"/>
    <w:uiPriority w:val="1"/>
    <w:qFormat/>
    <w:rsid w:val="00E31FD2"/>
    <w:pPr>
      <w:widowControl w:val="0"/>
      <w:autoSpaceDE w:val="0"/>
      <w:autoSpaceDN w:val="0"/>
      <w:spacing w:after="0" w:line="240" w:lineRule="auto"/>
    </w:pPr>
    <w:rPr>
      <w:rFonts w:cs="Calibri"/>
    </w:rPr>
  </w:style>
  <w:style w:type="table" w:customStyle="1" w:styleId="TableNormal">
    <w:name w:val="Table Normal"/>
    <w:uiPriority w:val="2"/>
    <w:semiHidden/>
    <w:qFormat/>
    <w:rsid w:val="00E31FD2"/>
    <w:pPr>
      <w:widowControl w:val="0"/>
      <w:autoSpaceDE w:val="0"/>
      <w:autoSpaceDN w:val="0"/>
    </w:pPr>
    <w:rPr>
      <w:sz w:val="22"/>
      <w:szCs w:val="22"/>
      <w:lang w:val="en-US" w:eastAsia="en-US"/>
    </w:rPr>
    <w:tblPr>
      <w:tblCellMar>
        <w:top w:w="0" w:type="dxa"/>
        <w:left w:w="0" w:type="dxa"/>
        <w:bottom w:w="0" w:type="dxa"/>
        <w:right w:w="0" w:type="dxa"/>
      </w:tblCellMar>
    </w:tblPr>
  </w:style>
  <w:style w:type="character" w:styleId="Mencinsinresolver">
    <w:name w:val="Unresolved Mention"/>
    <w:uiPriority w:val="99"/>
    <w:semiHidden/>
    <w:unhideWhenUsed/>
    <w:rsid w:val="00E31FD2"/>
    <w:rPr>
      <w:color w:val="605E5C"/>
      <w:shd w:val="clear" w:color="auto" w:fill="E1DFDD"/>
    </w:rPr>
  </w:style>
  <w:style w:type="numbering" w:customStyle="1" w:styleId="Sinlista1">
    <w:name w:val="Sin lista1"/>
    <w:next w:val="Sinlista"/>
    <w:uiPriority w:val="99"/>
    <w:semiHidden/>
    <w:unhideWhenUsed/>
    <w:rsid w:val="00E31FD2"/>
  </w:style>
  <w:style w:type="character" w:styleId="Hipervnculovisitado">
    <w:name w:val="FollowedHyperlink"/>
    <w:uiPriority w:val="99"/>
    <w:semiHidden/>
    <w:unhideWhenUsed/>
    <w:rsid w:val="00E31FD2"/>
    <w:rPr>
      <w:color w:val="954F72"/>
      <w:u w:val="single"/>
    </w:rPr>
  </w:style>
  <w:style w:type="paragraph" w:customStyle="1" w:styleId="msonormal0">
    <w:name w:val="msonormal"/>
    <w:basedOn w:val="Normal"/>
    <w:uiPriority w:val="99"/>
    <w:rsid w:val="00E31FD2"/>
    <w:pPr>
      <w:widowControl w:val="0"/>
      <w:suppressAutoHyphens/>
      <w:spacing w:before="280" w:after="280" w:line="240" w:lineRule="auto"/>
    </w:pPr>
    <w:rPr>
      <w:rFonts w:ascii="Arial Unicode MS" w:eastAsia="Arial Unicode MS" w:hAnsi="Arial Unicode MS" w:cs="Arial Unicode MS"/>
      <w:kern w:val="2"/>
      <w:sz w:val="24"/>
      <w:szCs w:val="24"/>
      <w:lang w:val="es-ES" w:eastAsia="eu-ES"/>
    </w:rPr>
  </w:style>
  <w:style w:type="paragraph" w:styleId="Revisin">
    <w:name w:val="Revision"/>
    <w:hidden/>
    <w:uiPriority w:val="99"/>
    <w:semiHidden/>
    <w:rsid w:val="00E31FD2"/>
    <w:rPr>
      <w:sz w:val="22"/>
      <w:szCs w:val="22"/>
      <w:lang w:val="eu-ES" w:eastAsia="en-US"/>
    </w:rPr>
  </w:style>
  <w:style w:type="character" w:styleId="Refdecomentario">
    <w:name w:val="annotation reference"/>
    <w:uiPriority w:val="99"/>
    <w:semiHidden/>
    <w:unhideWhenUsed/>
    <w:rsid w:val="00E31FD2"/>
    <w:rPr>
      <w:sz w:val="16"/>
      <w:szCs w:val="16"/>
    </w:rPr>
  </w:style>
  <w:style w:type="paragraph" w:styleId="Textocomentario">
    <w:name w:val="annotation text"/>
    <w:basedOn w:val="Normal"/>
    <w:link w:val="TextocomentarioCar"/>
    <w:uiPriority w:val="99"/>
    <w:semiHidden/>
    <w:unhideWhenUsed/>
    <w:rsid w:val="00E31FD2"/>
    <w:rPr>
      <w:sz w:val="20"/>
      <w:szCs w:val="20"/>
    </w:rPr>
  </w:style>
  <w:style w:type="character" w:customStyle="1" w:styleId="TextocomentarioCar">
    <w:name w:val="Texto comentario Car"/>
    <w:basedOn w:val="Fuentedeprrafopredeter"/>
    <w:link w:val="Textocomentario"/>
    <w:uiPriority w:val="99"/>
    <w:semiHidden/>
    <w:rsid w:val="00E31FD2"/>
    <w:rPr>
      <w:lang w:val="eu-ES" w:eastAsia="en-US"/>
    </w:rPr>
  </w:style>
  <w:style w:type="paragraph" w:styleId="Asuntodelcomentario">
    <w:name w:val="annotation subject"/>
    <w:basedOn w:val="Textocomentario"/>
    <w:next w:val="Textocomentario"/>
    <w:link w:val="AsuntodelcomentarioCar"/>
    <w:uiPriority w:val="99"/>
    <w:semiHidden/>
    <w:unhideWhenUsed/>
    <w:rsid w:val="00E31FD2"/>
    <w:rPr>
      <w:b/>
      <w:bCs/>
    </w:rPr>
  </w:style>
  <w:style w:type="character" w:customStyle="1" w:styleId="AsuntodelcomentarioCar">
    <w:name w:val="Asunto del comentario Car"/>
    <w:basedOn w:val="TextocomentarioCar"/>
    <w:link w:val="Asuntodelcomentario"/>
    <w:uiPriority w:val="99"/>
    <w:semiHidden/>
    <w:rsid w:val="00E31FD2"/>
    <w:rPr>
      <w:b/>
      <w:bCs/>
      <w:lang w:val="eu-ES" w:eastAsia="en-US"/>
    </w:rPr>
  </w:style>
  <w:style w:type="paragraph" w:styleId="TtuloTDC">
    <w:name w:val="TOC Heading"/>
    <w:basedOn w:val="Ttulo1"/>
    <w:next w:val="Normal"/>
    <w:uiPriority w:val="39"/>
    <w:unhideWhenUsed/>
    <w:qFormat/>
    <w:rsid w:val="00E31FD2"/>
    <w:pPr>
      <w:keepLines/>
      <w:spacing w:before="240" w:after="200" w:line="259" w:lineRule="auto"/>
      <w:ind w:left="-131" w:right="-992" w:hanging="360"/>
      <w:jc w:val="both"/>
      <w:outlineLvl w:val="9"/>
    </w:pPr>
    <w:rPr>
      <w:rFonts w:ascii="Calibri Light" w:hAnsi="Calibri Light"/>
      <w:b/>
      <w:bCs/>
      <w:color w:val="2F5496"/>
      <w:sz w:val="32"/>
      <w:szCs w:val="32"/>
      <w:u w:val="single"/>
    </w:rPr>
  </w:style>
  <w:style w:type="paragraph" w:styleId="TDC1">
    <w:name w:val="toc 1"/>
    <w:basedOn w:val="Normal"/>
    <w:next w:val="Normal"/>
    <w:autoRedefine/>
    <w:uiPriority w:val="39"/>
    <w:unhideWhenUsed/>
    <w:rsid w:val="00E31FD2"/>
    <w:pPr>
      <w:tabs>
        <w:tab w:val="left" w:pos="440"/>
        <w:tab w:val="right" w:leader="dot" w:pos="8494"/>
      </w:tabs>
    </w:pPr>
  </w:style>
  <w:style w:type="paragraph" w:styleId="TDC2">
    <w:name w:val="toc 2"/>
    <w:basedOn w:val="Normal"/>
    <w:next w:val="Normal"/>
    <w:autoRedefine/>
    <w:uiPriority w:val="39"/>
    <w:unhideWhenUsed/>
    <w:rsid w:val="00E31FD2"/>
    <w:pPr>
      <w:spacing w:after="100"/>
      <w:ind w:left="220"/>
    </w:pPr>
  </w:style>
  <w:style w:type="paragraph" w:styleId="TDC3">
    <w:name w:val="toc 3"/>
    <w:basedOn w:val="Normal"/>
    <w:next w:val="Normal"/>
    <w:autoRedefine/>
    <w:uiPriority w:val="39"/>
    <w:unhideWhenUsed/>
    <w:rsid w:val="00E31FD2"/>
    <w:pPr>
      <w:spacing w:after="100"/>
      <w:ind w:left="440"/>
    </w:pPr>
  </w:style>
  <w:style w:type="paragraph" w:styleId="Textonotapie">
    <w:name w:val="footnote text"/>
    <w:basedOn w:val="Normal"/>
    <w:link w:val="TextonotapieCar"/>
    <w:uiPriority w:val="99"/>
    <w:rsid w:val="00E31FD2"/>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E31FD2"/>
    <w:rPr>
      <w:rFonts w:ascii="Times New Roman" w:eastAsia="Times New Roman" w:hAnsi="Times New Roman"/>
    </w:rPr>
  </w:style>
  <w:style w:type="character" w:styleId="Refdenotaalpie">
    <w:name w:val="footnote reference"/>
    <w:basedOn w:val="Fuentedeprrafopredeter"/>
    <w:uiPriority w:val="99"/>
    <w:rsid w:val="00E31FD2"/>
    <w:rPr>
      <w:rFonts w:cs="Times New Roman"/>
      <w:vertAlign w:val="superscript"/>
    </w:rPr>
  </w:style>
  <w:style w:type="character" w:customStyle="1" w:styleId="PrrafodelistaCar">
    <w:name w:val="Párrafo de lista Car"/>
    <w:link w:val="Prrafodelista"/>
    <w:uiPriority w:val="34"/>
    <w:locked/>
    <w:rsid w:val="00E31FD2"/>
    <w:rPr>
      <w:sz w:val="22"/>
      <w:szCs w:val="22"/>
      <w:lang w:val="eu-ES" w:eastAsia="en-US"/>
    </w:rPr>
  </w:style>
  <w:style w:type="paragraph" w:styleId="TDC4">
    <w:name w:val="toc 4"/>
    <w:basedOn w:val="Normal"/>
    <w:next w:val="Normal"/>
    <w:autoRedefine/>
    <w:uiPriority w:val="39"/>
    <w:unhideWhenUsed/>
    <w:rsid w:val="00E31FD2"/>
    <w:pPr>
      <w:spacing w:after="100" w:line="259" w:lineRule="auto"/>
      <w:ind w:left="660"/>
    </w:pPr>
    <w:rPr>
      <w:rFonts w:asciiTheme="minorHAnsi" w:eastAsiaTheme="minorEastAsia" w:hAnsiTheme="minorHAnsi" w:cstheme="minorBidi"/>
      <w:kern w:val="2"/>
      <w:lang w:val="es-ES" w:eastAsia="es-ES"/>
      <w14:ligatures w14:val="standardContextual"/>
    </w:rPr>
  </w:style>
  <w:style w:type="paragraph" w:styleId="TDC5">
    <w:name w:val="toc 5"/>
    <w:basedOn w:val="Normal"/>
    <w:next w:val="Normal"/>
    <w:autoRedefine/>
    <w:uiPriority w:val="39"/>
    <w:unhideWhenUsed/>
    <w:rsid w:val="00E31FD2"/>
    <w:pPr>
      <w:spacing w:after="100" w:line="259" w:lineRule="auto"/>
      <w:ind w:left="880"/>
    </w:pPr>
    <w:rPr>
      <w:rFonts w:asciiTheme="minorHAnsi" w:eastAsiaTheme="minorEastAsia" w:hAnsiTheme="minorHAnsi" w:cstheme="minorBidi"/>
      <w:kern w:val="2"/>
      <w:lang w:val="es-ES" w:eastAsia="es-ES"/>
      <w14:ligatures w14:val="standardContextual"/>
    </w:rPr>
  </w:style>
  <w:style w:type="paragraph" w:styleId="TDC6">
    <w:name w:val="toc 6"/>
    <w:basedOn w:val="Normal"/>
    <w:next w:val="Normal"/>
    <w:autoRedefine/>
    <w:uiPriority w:val="39"/>
    <w:unhideWhenUsed/>
    <w:rsid w:val="00E31FD2"/>
    <w:pPr>
      <w:spacing w:after="100" w:line="259" w:lineRule="auto"/>
      <w:ind w:left="1100"/>
    </w:pPr>
    <w:rPr>
      <w:rFonts w:asciiTheme="minorHAnsi" w:eastAsiaTheme="minorEastAsia" w:hAnsiTheme="minorHAnsi" w:cstheme="minorBidi"/>
      <w:kern w:val="2"/>
      <w:lang w:val="es-ES" w:eastAsia="es-ES"/>
      <w14:ligatures w14:val="standardContextual"/>
    </w:rPr>
  </w:style>
  <w:style w:type="paragraph" w:styleId="TDC7">
    <w:name w:val="toc 7"/>
    <w:basedOn w:val="Normal"/>
    <w:next w:val="Normal"/>
    <w:autoRedefine/>
    <w:uiPriority w:val="39"/>
    <w:unhideWhenUsed/>
    <w:rsid w:val="00E31FD2"/>
    <w:pPr>
      <w:spacing w:after="100" w:line="259" w:lineRule="auto"/>
      <w:ind w:left="1320"/>
    </w:pPr>
    <w:rPr>
      <w:rFonts w:asciiTheme="minorHAnsi" w:eastAsiaTheme="minorEastAsia" w:hAnsiTheme="minorHAnsi" w:cstheme="minorBidi"/>
      <w:kern w:val="2"/>
      <w:lang w:val="es-ES" w:eastAsia="es-ES"/>
      <w14:ligatures w14:val="standardContextual"/>
    </w:rPr>
  </w:style>
  <w:style w:type="paragraph" w:styleId="TDC8">
    <w:name w:val="toc 8"/>
    <w:basedOn w:val="Normal"/>
    <w:next w:val="Normal"/>
    <w:autoRedefine/>
    <w:uiPriority w:val="39"/>
    <w:unhideWhenUsed/>
    <w:rsid w:val="00E31FD2"/>
    <w:pPr>
      <w:spacing w:after="100" w:line="259" w:lineRule="auto"/>
      <w:ind w:left="1540"/>
    </w:pPr>
    <w:rPr>
      <w:rFonts w:asciiTheme="minorHAnsi" w:eastAsiaTheme="minorEastAsia" w:hAnsiTheme="minorHAnsi" w:cstheme="minorBidi"/>
      <w:kern w:val="2"/>
      <w:lang w:val="es-ES" w:eastAsia="es-ES"/>
      <w14:ligatures w14:val="standardContextual"/>
    </w:rPr>
  </w:style>
  <w:style w:type="paragraph" w:styleId="TDC9">
    <w:name w:val="toc 9"/>
    <w:basedOn w:val="Normal"/>
    <w:next w:val="Normal"/>
    <w:autoRedefine/>
    <w:uiPriority w:val="39"/>
    <w:unhideWhenUsed/>
    <w:rsid w:val="00E31FD2"/>
    <w:pPr>
      <w:spacing w:after="100" w:line="259" w:lineRule="auto"/>
      <w:ind w:left="1760"/>
    </w:pPr>
    <w:rPr>
      <w:rFonts w:asciiTheme="minorHAnsi" w:eastAsiaTheme="minorEastAsia" w:hAnsiTheme="minorHAnsi" w:cstheme="minorBidi"/>
      <w:kern w:val="2"/>
      <w:lang w:val="es-ES" w:eastAsia="es-ES"/>
      <w14:ligatures w14:val="standardContextual"/>
    </w:rPr>
  </w:style>
  <w:style w:type="table" w:customStyle="1" w:styleId="Tabladecuadrcula4-nfasis31">
    <w:name w:val="Tabla de cuadrícula 4 - Énfasis 31"/>
    <w:basedOn w:val="Tablanormal"/>
    <w:next w:val="Tablanormal"/>
    <w:uiPriority w:val="49"/>
    <w:rsid w:val="00E31FD2"/>
    <w:rPr>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77113">
      <w:bodyDiv w:val="1"/>
      <w:marLeft w:val="0"/>
      <w:marRight w:val="0"/>
      <w:marTop w:val="0"/>
      <w:marBottom w:val="0"/>
      <w:divBdr>
        <w:top w:val="none" w:sz="0" w:space="0" w:color="auto"/>
        <w:left w:val="none" w:sz="0" w:space="0" w:color="auto"/>
        <w:bottom w:val="none" w:sz="0" w:space="0" w:color="auto"/>
        <w:right w:val="none" w:sz="0" w:space="0" w:color="auto"/>
      </w:divBdr>
    </w:div>
    <w:div w:id="508760074">
      <w:bodyDiv w:val="1"/>
      <w:marLeft w:val="0"/>
      <w:marRight w:val="0"/>
      <w:marTop w:val="0"/>
      <w:marBottom w:val="0"/>
      <w:divBdr>
        <w:top w:val="none" w:sz="0" w:space="0" w:color="auto"/>
        <w:left w:val="none" w:sz="0" w:space="0" w:color="auto"/>
        <w:bottom w:val="none" w:sz="0" w:space="0" w:color="auto"/>
        <w:right w:val="none" w:sz="0" w:space="0" w:color="auto"/>
      </w:divBdr>
    </w:div>
    <w:div w:id="1125348764">
      <w:bodyDiv w:val="1"/>
      <w:marLeft w:val="0"/>
      <w:marRight w:val="0"/>
      <w:marTop w:val="0"/>
      <w:marBottom w:val="0"/>
      <w:divBdr>
        <w:top w:val="none" w:sz="0" w:space="0" w:color="auto"/>
        <w:left w:val="none" w:sz="0" w:space="0" w:color="auto"/>
        <w:bottom w:val="none" w:sz="0" w:space="0" w:color="auto"/>
        <w:right w:val="none" w:sz="0" w:space="0" w:color="auto"/>
      </w:divBdr>
    </w:div>
    <w:div w:id="1532838887">
      <w:bodyDiv w:val="1"/>
      <w:marLeft w:val="0"/>
      <w:marRight w:val="0"/>
      <w:marTop w:val="0"/>
      <w:marBottom w:val="0"/>
      <w:divBdr>
        <w:top w:val="none" w:sz="0" w:space="0" w:color="auto"/>
        <w:left w:val="none" w:sz="0" w:space="0" w:color="auto"/>
        <w:bottom w:val="none" w:sz="0" w:space="0" w:color="auto"/>
        <w:right w:val="none" w:sz="0" w:space="0" w:color="auto"/>
      </w:divBdr>
    </w:div>
    <w:div w:id="184235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ntratacion.euskadi.eus/kpecpe-licitacion_electronica-kontratazioa_es/w32-kpelicel/e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ntratacion.euskadi.eus/informacion-general-licitacion-electronica/w32-kpelicel/es/" TargetMode="External"/><Relationship Id="rId17"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hyperlink" Target="https://www.boe.es/doue/2016/003/L00016-0003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uskadi.eus" TargetMode="External"/><Relationship Id="rId5" Type="http://schemas.openxmlformats.org/officeDocument/2006/relationships/webSettings" Target="webSettings.xml"/><Relationship Id="rId15" Type="http://schemas.openxmlformats.org/officeDocument/2006/relationships/hyperlink" Target="https://visor.registrodelicitadores.gob.es/espd-web/filter?lang=es" TargetMode="External"/><Relationship Id="rId10" Type="http://schemas.openxmlformats.org/officeDocument/2006/relationships/hyperlink" Target="http://www.larraul.eu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goitza.gipuzkoa.eus/e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udala@larraul.eus" TargetMode="External"/><Relationship Id="rId1" Type="http://schemas.openxmlformats.org/officeDocument/2006/relationships/hyperlink" Target="http://www.larraul.eu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udala@larraul.eus" TargetMode="External"/><Relationship Id="rId1" Type="http://schemas.openxmlformats.org/officeDocument/2006/relationships/hyperlink" Target="http://www.larraul.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azkaria\Documents\Plantillas%20personalizadas%20de%20Office\Menbreteko%20orria%20plantilla%20ond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7B4F6-F837-492A-B103-A0A09E671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Menbreteko orria plantilla ondo</Template>
  <TotalTime>34</TotalTime>
  <Pages>77</Pages>
  <Words>21767</Words>
  <Characters>119720</Characters>
  <Application>Microsoft Office Word</Application>
  <DocSecurity>0</DocSecurity>
  <Lines>997</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141205</CharactersWithSpaces>
  <SharedDoc>false</SharedDoc>
  <HLinks>
    <vt:vector size="12" baseType="variant">
      <vt:variant>
        <vt:i4>1179711</vt:i4>
      </vt:variant>
      <vt:variant>
        <vt:i4>3</vt:i4>
      </vt:variant>
      <vt:variant>
        <vt:i4>0</vt:i4>
      </vt:variant>
      <vt:variant>
        <vt:i4>5</vt:i4>
      </vt:variant>
      <vt:variant>
        <vt:lpwstr>mailto:udala@larraul.eus</vt:lpwstr>
      </vt:variant>
      <vt:variant>
        <vt:lpwstr/>
      </vt:variant>
      <vt:variant>
        <vt:i4>3014765</vt:i4>
      </vt:variant>
      <vt:variant>
        <vt:i4>0</vt:i4>
      </vt:variant>
      <vt:variant>
        <vt:i4>0</vt:i4>
      </vt:variant>
      <vt:variant>
        <vt:i4>5</vt:i4>
      </vt:variant>
      <vt:variant>
        <vt:lpwstr>http://www.larraul.eus/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idazkaria</dc:creator>
  <cp:keywords/>
  <cp:lastModifiedBy>Larraulgo Udala, Idazkaria</cp:lastModifiedBy>
  <cp:revision>2</cp:revision>
  <cp:lastPrinted>2022-12-23T14:04:00Z</cp:lastPrinted>
  <dcterms:created xsi:type="dcterms:W3CDTF">2023-08-03T11:16:00Z</dcterms:created>
  <dcterms:modified xsi:type="dcterms:W3CDTF">2023-08-03T11:51:00Z</dcterms:modified>
</cp:coreProperties>
</file>